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Coupled Inviscid–Viscous Airfoil Analysis Solver, Revisited | AIAA Journal</w:t>
      </w:r>
      <w:br/>
      <w:hyperlink r:id="rId7" w:history="1">
        <w:r>
          <w:rPr>
            <w:color w:val="2980b9"/>
            <w:u w:val="single"/>
          </w:rPr>
          <w:t xml:space="preserve">https://arc.aiaa.org/doi/full/10.2514/1.J061341</w:t>
        </w:r>
      </w:hyperlink>
    </w:p>
    <w:p>
      <w:pPr>
        <w:pStyle w:val="Heading1"/>
      </w:pPr>
      <w:bookmarkStart w:id="2" w:name="_Toc2"/>
      <w:r>
        <w:t>Article summary:</w:t>
      </w:r>
      <w:bookmarkEnd w:id="2"/>
    </w:p>
    <w:p>
      <w:pPr>
        <w:jc w:val="both"/>
      </w:pPr>
      <w:r>
        <w:rPr/>
        <w:t xml:space="preserve">1. XFOIL has been the dominant airfoil analysis and design code for over 30 years, used in a variety of applications.</w:t>
      </w:r>
    </w:p>
    <w:p>
      <w:pPr>
        <w:jc w:val="both"/>
      </w:pPr>
      <w:r>
        <w:rPr/>
        <w:t xml:space="preserve">2. The mfoil code is a new implementation of XFOIL written in MATLAB, focusing on clarity, modularity, and robustness.</w:t>
      </w:r>
    </w:p>
    <w:p>
      <w:pPr>
        <w:jc w:val="both"/>
      </w:pPr>
      <w:r>
        <w:rPr/>
        <w:t xml:space="preserve">3. The mfoil code includes new contributions such as an improved stagnation-point treatment and a consistent airfoil/wake source-panel interface.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XFOIL code and its use in various applications, as well as a description of the new mfoil code which is based on XFOIL but written in MATLAB. The article does not appear to be biased or one-sided; it presents both codes objectively and fairly without promoting either one over the other. It also provides detailed information about the features of each code, including their advantages and disadvantages. However, there are some missing points of consideration that could have been explored further. For example, while the article mentions that XFOIL is “beginning to feel its age” due to its text-based menu-driven user interface and file-based input–output system, it does not provide any evidence to support this claim or explore possible counterarguments. Additionally, while the article mentions that mfoil focuses on clarity, modularity, and robustness compared to XFOIL’s speed and efficiency, it does not provide any evidence or examples to demonstrate how these features are beneficial or how they compare between the two codes. Furthermore, while the article mentions that mfoil includes new contributions such as an improved stagnation-point treatment and a consistent airfoil/wake source-panel interface, it does not provide any details about these contributions or explain why they are important improvements over existing methods. In conclusion, while this article provides an objective overview of both codes with detailed descriptions of their features and advantages/disadvantages compared to each other, there are some missing points of consideration that could have been explored further in order to provide more comprehensive coverage of the topic at hand.</w:t>
      </w:r>
    </w:p>
    <w:p>
      <w:pPr>
        <w:pStyle w:val="Heading1"/>
      </w:pPr>
      <w:bookmarkStart w:id="5" w:name="_Toc5"/>
      <w:r>
        <w:t>Topics for further research:</w:t>
      </w:r>
      <w:bookmarkEnd w:id="5"/>
    </w:p>
    <w:p>
      <w:pPr>
        <w:spacing w:after="0"/>
        <w:numPr>
          <w:ilvl w:val="0"/>
          <w:numId w:val="2"/>
        </w:numPr>
      </w:pPr>
      <w:r>
        <w:rPr/>
        <w:t xml:space="preserve">XFOIL user interface</w:t>
      </w:r>
    </w:p>
    <w:p>
      <w:pPr>
        <w:spacing w:after="0"/>
        <w:numPr>
          <w:ilvl w:val="0"/>
          <w:numId w:val="2"/>
        </w:numPr>
      </w:pPr>
      <w:r>
        <w:rPr/>
        <w:t xml:space="preserve">XFOIL input–output system</w:t>
      </w:r>
    </w:p>
    <w:p>
      <w:pPr>
        <w:spacing w:after="0"/>
        <w:numPr>
          <w:ilvl w:val="0"/>
          <w:numId w:val="2"/>
        </w:numPr>
      </w:pPr>
      <w:r>
        <w:rPr/>
        <w:t xml:space="preserve">mfoil clarity and modularity</w:t>
      </w:r>
    </w:p>
    <w:p>
      <w:pPr>
        <w:spacing w:after="0"/>
        <w:numPr>
          <w:ilvl w:val="0"/>
          <w:numId w:val="2"/>
        </w:numPr>
      </w:pPr>
      <w:r>
        <w:rPr/>
        <w:t xml:space="preserve">mfoil robustness</w:t>
      </w:r>
    </w:p>
    <w:p>
      <w:pPr>
        <w:spacing w:after="0"/>
        <w:numPr>
          <w:ilvl w:val="0"/>
          <w:numId w:val="2"/>
        </w:numPr>
      </w:pPr>
      <w:r>
        <w:rPr/>
        <w:t xml:space="preserve">XFOIL speed and efficiency</w:t>
      </w:r>
    </w:p>
    <w:p>
      <w:pPr>
        <w:numPr>
          <w:ilvl w:val="0"/>
          <w:numId w:val="2"/>
        </w:numPr>
      </w:pPr>
      <w:r>
        <w:rPr/>
        <w:t xml:space="preserve">mfoil stagnation-point treatment</w:t>
      </w:r>
    </w:p>
    <w:p>
      <w:pPr>
        <w:pStyle w:val="Heading1"/>
      </w:pPr>
      <w:bookmarkStart w:id="6" w:name="_Toc6"/>
      <w:r>
        <w:t>Report location:</w:t>
      </w:r>
      <w:bookmarkEnd w:id="6"/>
    </w:p>
    <w:p>
      <w:hyperlink r:id="rId8" w:history="1">
        <w:r>
          <w:rPr>
            <w:color w:val="2980b9"/>
            <w:u w:val="single"/>
          </w:rPr>
          <w:t xml:space="preserve">https://www.fullpicture.app/item/af288d12e53b7ba8efb0f0e8caf49b65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F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full/10.2514/1.J061341" TargetMode="External"/><Relationship Id="rId8" Type="http://schemas.openxmlformats.org/officeDocument/2006/relationships/hyperlink" Target="https://www.fullpicture.app/item/af288d12e53b7ba8efb0f0e8caf49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2023-02-23T02:44:24+01:00</dcterms:created>
  <dcterms:modified xsi:type="dcterms:W3CDTF">2023-02-23T02:44:24+01:00</dcterms:modified>
</cp:coreProperties>
</file>

<file path=docProps/custom.xml><?xml version="1.0" encoding="utf-8"?>
<Properties xmlns="http://schemas.openxmlformats.org/officeDocument/2006/custom-properties" xmlns:vt="http://schemas.openxmlformats.org/officeDocument/2006/docPropsVTypes"/>
</file>