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Earth’s evolving geodynamic regime recorded by titanium isotopes | Nature</w:t>
      </w:r>
      <w:br/>
      <w:hyperlink r:id="rId7" w:history="1">
        <w:r>
          <w:rPr>
            <w:color w:val="2980b9"/>
            <w:u w:val="single"/>
          </w:rPr>
          <w:t xml:space="preserve">https://www.nature.com/articles/s41586-023-06304-0</w:t>
        </w:r>
      </w:hyperlink>
    </w:p>
    <w:p>
      <w:pPr>
        <w:pStyle w:val="Heading1"/>
      </w:pPr>
      <w:bookmarkStart w:id="2" w:name="_Toc2"/>
      <w:r>
        <w:t>Article summary:</w:t>
      </w:r>
      <w:bookmarkEnd w:id="2"/>
    </w:p>
    <w:p>
      <w:pPr>
        <w:jc w:val="both"/>
      </w:pPr>
      <w:r>
        <w:rPr/>
        <w:t xml:space="preserve">1. 地球的地球动力学制度随时间演变：文章指出，地球的地幔结构是分层的，上下地幔之间存在一个主要的震动不连续面。然而，关于地幔内部在地质历史中发生质量转移的程度仍存在争议。一些研究表明，板块可以进入下地幔，并且根据目前的质量交换速率，预测原始地幔在长时间整体对流后将无法保存。同时，一些研究还表明，地球的对流制度和板块俯冲方式可能随时间演变。</w:t>
      </w:r>
    </w:p>
    <w:p>
      <w:pPr>
        <w:jc w:val="both"/>
      </w:pPr>
      <w:r>
        <w:rPr/>
        <w:t xml:space="preserve"/>
      </w:r>
    </w:p>
    <w:p>
      <w:pPr>
        <w:jc w:val="both"/>
      </w:pPr>
      <w:r>
        <w:rPr/>
        <w:t xml:space="preserve">2. 钛同位素作为追踪物质：文章介绍了稳定同位素钛作为一种新型示踪剂，可以潜在地提供地幔和壳岩库之间质量交换过程的历史记录。通过部分熔融过程形成大陆壳，并且这些岩浆过程会导致钛同位素在岩浆和残余物之间发生显著分馏。与此相反，地幔橄榄岩的部分熔融似乎不会引起钛同位素分馏。</w:t>
      </w:r>
    </w:p>
    <w:p>
      <w:pPr>
        <w:jc w:val="both"/>
      </w:pPr>
      <w:r>
        <w:rPr/>
        <w:t xml:space="preserve"/>
      </w:r>
    </w:p>
    <w:p>
      <w:pPr>
        <w:jc w:val="both"/>
      </w:pPr>
      <w:r>
        <w:rPr/>
        <w:t xml:space="preserve">3. 钛同位素记录了地球演化过程：文章指出，考古时代的TTG岩石、新生代花岗岩以及进化型火山岩的δ49Ti值可以比氧化物钛标准高出2.0‰。这表明地球演化过程中发生了质量交换，并且存在原始下地幔库。然而，关于原始下地幔库在长时间尺度上是否能够保存的问题仍存在争议。</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中存在潜在的偏见，主要体现在对地球内部结构和地球动力学演化的解释上。作者倾向于支持地幔层之间存在大规模物质交换的观点，并认为这是地球演化过程中的一个重要特征。然而，他们没有充分考虑其他可能性，并忽视了一些与这一观点相矛盾的证据。</w:t>
      </w:r>
    </w:p>
    <w:p>
      <w:pPr>
        <w:jc w:val="both"/>
      </w:pPr>
      <w:r>
        <w:rPr/>
        <w:t xml:space="preserve"/>
      </w:r>
    </w:p>
    <w:p>
      <w:pPr>
        <w:jc w:val="both"/>
      </w:pPr>
      <w:r>
        <w:rPr/>
        <w:t xml:space="preserve">2. 片面报道：文章只提到了一些支持大规模物质交换观点的研究结果，而忽略了其他可能解释地球内部结构和演化的研究成果。这导致了对问题的片面报道，缺乏全面性和客观性。</w:t>
      </w:r>
    </w:p>
    <w:p>
      <w:pPr>
        <w:jc w:val="both"/>
      </w:pPr>
      <w:r>
        <w:rPr/>
        <w:t xml:space="preserve"/>
      </w:r>
    </w:p>
    <w:p>
      <w:pPr>
        <w:jc w:val="both"/>
      </w:pPr>
      <w:r>
        <w:rPr/>
        <w:t xml:space="preserve">3. 无根据的主张：文章中提出了一些关于地球内部结构和演化的主张，但没有提供足够的证据来支持这些主张。例如，作者声称地幔橄榄岩的部分熔融不会引起钛同位素分馏，但并未提供相关实验证据来支持这一观点。</w:t>
      </w:r>
    </w:p>
    <w:p>
      <w:pPr>
        <w:jc w:val="both"/>
      </w:pPr>
      <w:r>
        <w:rPr/>
        <w:t xml:space="preserve"/>
      </w:r>
    </w:p>
    <w:p>
      <w:pPr>
        <w:jc w:val="both"/>
      </w:pPr>
      <w:r>
        <w:rPr/>
        <w:t xml:space="preserve">4. 缺失的考虑点：文章没有充分考虑其他可能解释地球内部结构和演化的因素。例如，地球内部的热流和热传递方式可能对地幔层之间的物质交换产生重要影响，但文章中未对此进行深入讨论。</w:t>
      </w:r>
    </w:p>
    <w:p>
      <w:pPr>
        <w:jc w:val="both"/>
      </w:pPr>
      <w:r>
        <w:rPr/>
        <w:t xml:space="preserve"/>
      </w:r>
    </w:p>
    <w:p>
      <w:pPr>
        <w:jc w:val="both"/>
      </w:pPr>
      <w:r>
        <w:rPr/>
        <w:t xml:space="preserve">5. 所提出主张的缺失证据：文章中提出了一些关于地球内部结构和演化的主张，但没有提供足够的证据来支持这些主张。作者只是简单地引用了一些先前的研究结果，并未进行自己的实验证明。</w:t>
      </w:r>
    </w:p>
    <w:p>
      <w:pPr>
        <w:jc w:val="both"/>
      </w:pPr>
      <w:r>
        <w:rPr/>
        <w:t xml:space="preserve"/>
      </w:r>
    </w:p>
    <w:p>
      <w:pPr>
        <w:jc w:val="both"/>
      </w:pPr>
      <w:r>
        <w:rPr/>
        <w:t xml:space="preserve">6. 未探索的反驳：文章中没有探讨其他学者对大规模物质交换观点的反驳意见。这导致了对问题的不完整讨论，缺乏辩证思考。</w:t>
      </w:r>
    </w:p>
    <w:p>
      <w:pPr>
        <w:jc w:val="both"/>
      </w:pPr>
      <w:r>
        <w:rPr/>
        <w:t xml:space="preserve"/>
      </w:r>
    </w:p>
    <w:p>
      <w:pPr>
        <w:jc w:val="both"/>
      </w:pPr>
      <w:r>
        <w:rPr/>
        <w:t xml:space="preserve">7. 宣传内容：文章中存在宣传内容的倾向，试图通过引用一些研究结果来支持特定观点。这种宣传性报道可能会误导读者，并使他们接受不完全准确或片面的信息。</w:t>
      </w:r>
    </w:p>
    <w:p>
      <w:pPr>
        <w:jc w:val="both"/>
      </w:pPr>
      <w:r>
        <w:rPr/>
        <w:t xml:space="preserve"/>
      </w:r>
    </w:p>
    <w:p>
      <w:pPr>
        <w:jc w:val="both"/>
      </w:pPr>
      <w:r>
        <w:rPr/>
        <w:t xml:space="preserve">8. 偏袒：文章中存在对某些观点和理论的偏袒。作者倾向于支持大规模物质交换观点，并忽视了其他可能解释地球内部结构和演化的因素。</w:t>
      </w:r>
    </w:p>
    <w:p>
      <w:pPr>
        <w:jc w:val="both"/>
      </w:pPr>
      <w:r>
        <w:rPr/>
        <w:t xml:space="preserve"/>
      </w:r>
    </w:p>
    <w:p>
      <w:pPr>
        <w:jc w:val="both"/>
      </w:pPr>
      <w:r>
        <w:rPr/>
        <w:t xml:space="preserve">9. 是否注意到可能的风险：文章没有充分注意到可能存在的风险和不确定性。地球内部结构和演化是一个复杂的问题，存在许多未解之谜和争议。作者应该更加谨慎地表达自己的观点，并提醒读者存在不确定性。</w:t>
      </w:r>
    </w:p>
    <w:p>
      <w:pPr>
        <w:jc w:val="both"/>
      </w:pPr>
      <w:r>
        <w:rPr/>
        <w:t xml:space="preserve"/>
      </w:r>
    </w:p>
    <w:p>
      <w:pPr>
        <w:jc w:val="both"/>
      </w:pPr>
      <w:r>
        <w:rPr/>
        <w:t xml:space="preserve">10. 没有平等地呈现双方：文章中只提到了支持大规模物质交换观点的研究结果，而没有充分呈现其他可能解释地球内部结构和演化的观点。这导致了对问题的不平等呈现，缺乏全面性和客观性。</w:t>
      </w:r>
    </w:p>
    <w:p>
      <w:pPr>
        <w:jc w:val="both"/>
      </w:pPr>
      <w:r>
        <w:rPr/>
        <w:t xml:space="preserve"/>
      </w:r>
    </w:p>
    <w:p>
      <w:pPr>
        <w:jc w:val="both"/>
      </w:pPr>
      <w:r>
        <w:rPr/>
        <w:t xml:space="preserve">总体而言，上述文章存在一些问题，包括潜在偏见、片面报道、无根据的主张、缺失的考虑点、所提出主张的缺失证据、未探索的反驳、宣传内容以及偏袒等。读者在阅读和理解这篇文章时应保持批判思维，并考虑其他可能解释地球内部结构和演化的因素。</w:t>
      </w:r>
    </w:p>
    <w:p>
      <w:pPr>
        <w:pStyle w:val="Heading1"/>
      </w:pPr>
      <w:bookmarkStart w:id="5" w:name="_Toc5"/>
      <w:r>
        <w:t>Topics for further research:</w:t>
      </w:r>
      <w:bookmarkEnd w:id="5"/>
    </w:p>
    <w:p>
      <w:pPr>
        <w:spacing w:after="0"/>
        <w:numPr>
          <w:ilvl w:val="0"/>
          <w:numId w:val="2"/>
        </w:numPr>
      </w:pPr>
      <w:r>
        <w:rPr/>
        <w:t xml:space="preserve">地球内部结构和地球动力学演化的其他可能解释
</w:t>
      </w:r>
    </w:p>
    <w:p>
      <w:pPr>
        <w:spacing w:after="0"/>
        <w:numPr>
          <w:ilvl w:val="0"/>
          <w:numId w:val="2"/>
        </w:numPr>
      </w:pPr>
      <w:r>
        <w:rPr/>
        <w:t xml:space="preserve">地幔层之间的物质交换的其他观点和证据
</w:t>
      </w:r>
    </w:p>
    <w:p>
      <w:pPr>
        <w:spacing w:after="0"/>
        <w:numPr>
          <w:ilvl w:val="0"/>
          <w:numId w:val="2"/>
        </w:numPr>
      </w:pPr>
      <w:r>
        <w:rPr/>
        <w:t xml:space="preserve">地幔橄榄岩的部分熔融引起钛同位素分馏的实验证据
</w:t>
      </w:r>
    </w:p>
    <w:p>
      <w:pPr>
        <w:spacing w:after="0"/>
        <w:numPr>
          <w:ilvl w:val="0"/>
          <w:numId w:val="2"/>
        </w:numPr>
      </w:pPr>
      <w:r>
        <w:rPr/>
        <w:t xml:space="preserve">地球内部的热流和热传递对物质交换的影响
</w:t>
      </w:r>
    </w:p>
    <w:p>
      <w:pPr>
        <w:spacing w:after="0"/>
        <w:numPr>
          <w:ilvl w:val="0"/>
          <w:numId w:val="2"/>
        </w:numPr>
      </w:pPr>
      <w:r>
        <w:rPr/>
        <w:t xml:space="preserve">其他学者对大规模物质交换观点的反驳意见
</w:t>
      </w:r>
    </w:p>
    <w:p>
      <w:pPr>
        <w:numPr>
          <w:ilvl w:val="0"/>
          <w:numId w:val="2"/>
        </w:numPr>
      </w:pPr>
      <w:r>
        <w:rPr/>
        <w:t xml:space="preserve">地球内部结构和演化的风险和不确定性</w:t>
      </w:r>
    </w:p>
    <w:p>
      <w:pPr>
        <w:pStyle w:val="Heading1"/>
      </w:pPr>
      <w:bookmarkStart w:id="6" w:name="_Toc6"/>
      <w:r>
        <w:t>Report location:</w:t>
      </w:r>
      <w:bookmarkEnd w:id="6"/>
    </w:p>
    <w:p>
      <w:hyperlink r:id="rId8" w:history="1">
        <w:r>
          <w:rPr>
            <w:color w:val="2980b9"/>
            <w:u w:val="single"/>
          </w:rPr>
          <w:t xml:space="preserve">https://www.fullpicture.app/item/af3f3e73d9c816bb3ff13f472a3b5a71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D20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3-06304-0" TargetMode="External"/><Relationship Id="rId8" Type="http://schemas.openxmlformats.org/officeDocument/2006/relationships/hyperlink" Target="https://www.fullpicture.app/item/af3f3e73d9c816bb3ff13f472a3b5a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2023-10-10T23:46:40+02:00</dcterms:created>
  <dcterms:modified xsi:type="dcterms:W3CDTF">2023-10-10T23:46:40+02:00</dcterms:modified>
</cp:coreProperties>
</file>

<file path=docProps/custom.xml><?xml version="1.0" encoding="utf-8"?>
<Properties xmlns="http://schemas.openxmlformats.org/officeDocument/2006/custom-properties" xmlns:vt="http://schemas.openxmlformats.org/officeDocument/2006/docPropsVTypes"/>
</file>