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Real-Time Sensor Anomaly Detection and Recovery in Connected Automated Vehicle Sensors | IEEE Journals &amp; Magazine | IEEE Xplore</w:t>
      </w:r>
      <w:br/>
      <w:hyperlink r:id="rId7" w:history="1">
        <w:r>
          <w:rPr>
            <w:color w:val="2980b9"/>
            <w:u w:val="single"/>
          </w:rPr>
          <w:t xml:space="preserve">https://ieeexplore.ieee.org/abstract/document/8984345?casa_token=nxkivW6-dawAAAAA%3ApdDuYuJxn23U4uzL_7rXWZeVKqBMuEsRfpFz3ACcqRsUcvCbmzyOYUDN8phAEkFftLF9xOkODw</w:t>
        </w:r>
      </w:hyperlink>
    </w:p>
    <w:p>
      <w:pPr>
        <w:pStyle w:val="Heading1"/>
      </w:pPr>
      <w:bookmarkStart w:id="2" w:name="_Toc2"/>
      <w:r>
        <w:t>Article summary:</w:t>
      </w:r>
      <w:bookmarkEnd w:id="2"/>
    </w:p>
    <w:p>
      <w:pPr>
        <w:jc w:val="both"/>
      </w:pPr>
      <w:r>
        <w:rPr/>
        <w:t xml:space="preserve">1. The article proposes a novel observer-based method for detecting and recovering from sensor anomalies in connected and automated vehicles (CAVs).</w:t>
      </w:r>
    </w:p>
    <w:p>
      <w:pPr>
        <w:jc w:val="both"/>
      </w:pPr>
      <w:r>
        <w:rPr/>
        <w:t xml:space="preserve">2. The proposed method combines adaptive extended Kalman filtering with a car-following model and employs a One Class Support Vector Machine (OCSVM) model for anomaly detection.</w:t>
      </w:r>
    </w:p>
    <w:p>
      <w:pPr>
        <w:jc w:val="both"/>
      </w:pPr>
      <w:r>
        <w:rPr/>
        <w:t xml:space="preserve">3. The framework is capable of accounting for delay in observing the environment, introduced by a congested communication channel and/or delayed sensor observation, and has been shown to achieve better anomaly detection performance than traditional methods.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"Real-Time Sensor Anomaly Detection and Recovery in Connected Automated Vehicle Sensors" proposes a novel observer-based method to improve the safety and security of connected and automated vehicle (CAV) transportation. The proposed method combines model-based signal filtering and anomaly detection methods to detect anomalous behavior resulting from sensor failures or malicious cyber attacks. The article provides a comprehensive framework that combines the adaptive extended Kalman Filter (AEKF) with a car following motion model, and employs a data-driven fault detector.</w:t>
      </w:r>
    </w:p>
    <w:p>
      <w:pPr>
        <w:jc w:val="both"/>
      </w:pPr>
      <w:r>
        <w:rPr/>
        <w:t xml:space="preserve"/>
      </w:r>
    </w:p>
    <w:p>
      <w:pPr>
        <w:jc w:val="both"/>
      </w:pPr>
      <w:r>
        <w:rPr/>
        <w:t xml:space="preserve">The article provides a detailed review of related work in the field of anomaly detection in CAVs, highlighting the scarcity of anomaly detection techniques in the ITS literature. However, it fails to provide an adequate discussion on potential risks associated with CAV technology, such as privacy concerns, ethical considerations, and legal implications. The article also lacks exploration of counterarguments against its proposed methodology.</w:t>
      </w:r>
    </w:p>
    <w:p>
      <w:pPr>
        <w:jc w:val="both"/>
      </w:pPr>
      <w:r>
        <w:rPr/>
        <w:t xml:space="preserve"/>
      </w:r>
    </w:p>
    <w:p>
      <w:pPr>
        <w:jc w:val="both"/>
      </w:pPr>
      <w:r>
        <w:rPr/>
        <w:t xml:space="preserve">The article presents its proposed methodology as effective in detecting various types of anomalies while mitigating false positive errors. However, it does not provide sufficient evidence for its claims or present any limitations or potential drawbacks of its approach. Additionally, the article appears to be promotional in nature, emphasizing the benefits of CAV technology without adequately addressing potential risks.</w:t>
      </w:r>
    </w:p>
    <w:p>
      <w:pPr>
        <w:jc w:val="both"/>
      </w:pPr>
      <w:r>
        <w:rPr/>
        <w:t xml:space="preserve"/>
      </w:r>
    </w:p>
    <w:p>
      <w:pPr>
        <w:jc w:val="both"/>
      </w:pPr>
      <w:r>
        <w:rPr/>
        <w:t xml:space="preserve">Overall, while the article presents an interesting approach to anomaly detection in CAVs, it lacks critical analysis and balanced reporting on potential risks associated with this technology. Further research is needed to fully understand the implications of CAV technology on society and address potential ethical concerns.</w:t>
      </w:r>
    </w:p>
    <w:p>
      <w:pPr>
        <w:pStyle w:val="Heading1"/>
      </w:pPr>
      <w:bookmarkStart w:id="5" w:name="_Toc5"/>
      <w:r>
        <w:t>Topics for further research:</w:t>
      </w:r>
      <w:bookmarkEnd w:id="5"/>
    </w:p>
    <w:p>
      <w:pPr>
        <w:spacing w:after="0"/>
        <w:numPr>
          <w:ilvl w:val="0"/>
          <w:numId w:val="2"/>
        </w:numPr>
      </w:pPr>
      <w:r>
        <w:rPr/>
        <w:t xml:space="preserve">Privacy concerns in connected and automated vehicles
</w:t>
      </w:r>
    </w:p>
    <w:p>
      <w:pPr>
        <w:spacing w:after="0"/>
        <w:numPr>
          <w:ilvl w:val="0"/>
          <w:numId w:val="2"/>
        </w:numPr>
      </w:pPr>
      <w:r>
        <w:rPr/>
        <w:t xml:space="preserve">Ethical considerations of autonomous driving technology
</w:t>
      </w:r>
    </w:p>
    <w:p>
      <w:pPr>
        <w:spacing w:after="0"/>
        <w:numPr>
          <w:ilvl w:val="0"/>
          <w:numId w:val="2"/>
        </w:numPr>
      </w:pPr>
      <w:r>
        <w:rPr/>
        <w:t xml:space="preserve">Legal implications of autonomous vehicle accidents
</w:t>
      </w:r>
    </w:p>
    <w:p>
      <w:pPr>
        <w:spacing w:after="0"/>
        <w:numPr>
          <w:ilvl w:val="0"/>
          <w:numId w:val="2"/>
        </w:numPr>
      </w:pPr>
      <w:r>
        <w:rPr/>
        <w:t xml:space="preserve">Risks associated with cyber attacks on connected vehicles
</w:t>
      </w:r>
    </w:p>
    <w:p>
      <w:pPr>
        <w:spacing w:after="0"/>
        <w:numPr>
          <w:ilvl w:val="0"/>
          <w:numId w:val="2"/>
        </w:numPr>
      </w:pPr>
      <w:r>
        <w:rPr/>
        <w:t xml:space="preserve">Limitations of model-based signal filtering in anomaly detection
</w:t>
      </w:r>
    </w:p>
    <w:p>
      <w:pPr>
        <w:numPr>
          <w:ilvl w:val="0"/>
          <w:numId w:val="2"/>
        </w:numPr>
      </w:pPr>
      <w:r>
        <w:rPr/>
        <w:t xml:space="preserve">Counterarguments against observer-based anomaly detection in CAVs</w:t>
      </w:r>
    </w:p>
    <w:p>
      <w:pPr>
        <w:pStyle w:val="Heading1"/>
      </w:pPr>
      <w:bookmarkStart w:id="6" w:name="_Toc6"/>
      <w:r>
        <w:t>Report location:</w:t>
      </w:r>
      <w:bookmarkEnd w:id="6"/>
    </w:p>
    <w:p>
      <w:hyperlink r:id="rId8" w:history="1">
        <w:r>
          <w:rPr>
            <w:color w:val="2980b9"/>
            <w:u w:val="single"/>
          </w:rPr>
          <w:t xml:space="preserve">https://www.fullpicture.app/item/af481bce936e370ce42cf3768b853812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4F0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984345?casa_token=nxkivW6-dawAAAAA%3ApdDuYuJxn23U4uzL_7rXWZeVKqBMuEsRfpFz3ACcqRsUcvCbmzyOYUDN8phAEkFftLF9xOkODw" TargetMode="External"/><Relationship Id="rId8" Type="http://schemas.openxmlformats.org/officeDocument/2006/relationships/hyperlink" Target="https://www.fullpicture.app/item/af481bce936e370ce42cf3768b8538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2023-12-18T23:55:18+01:00</dcterms:created>
  <dcterms:modified xsi:type="dcterms:W3CDTF">2023-12-18T23:55:18+01:00</dcterms:modified>
</cp:coreProperties>
</file>

<file path=docProps/custom.xml><?xml version="1.0" encoding="utf-8"?>
<Properties xmlns="http://schemas.openxmlformats.org/officeDocument/2006/custom-properties" xmlns:vt="http://schemas.openxmlformats.org/officeDocument/2006/docPropsVTypes"/>
</file>