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Revolut's HR Platform Draws 300+ Companies, Aims to Revolutionize HR Management • Contxto</w:t>
      </w:r>
      <w:br/>
      <w:hyperlink r:id="rId7" w:history="1">
        <w:r>
          <w:rPr>
            <w:color w:val="2980b9"/>
            <w:u w:val="single"/>
          </w:rPr>
          <w:t xml:space="preserve">https://contxto.com/es/technology/revoluts-hr-platform-draws-300-companies-aims-to-revolutionize-hr-management/</w:t>
        </w:r>
      </w:hyperlink>
    </w:p>
    <w:p>
      <w:pPr>
        <w:pStyle w:val="Heading1"/>
      </w:pPr>
      <w:bookmarkStart w:id="2" w:name="_Toc2"/>
      <w:r>
        <w:t>Article summary:</w:t>
      </w:r>
      <w:bookmarkEnd w:id="2"/>
    </w:p>
    <w:p>
      <w:pPr>
        <w:jc w:val="both"/>
      </w:pPr>
      <w:r>
        <w:rPr/>
        <w:t xml:space="preserve">1. Fintech společnost Revolut se rozhodla licencovat svou interní platformu pro řízení lidských zdrojů, Revolut People, s cílem diverzifikovat své příjmy. Od oznámení této novinky se na čekací listinu přihlásilo více než 325 firem.</w:t>
      </w:r>
    </w:p>
    <w:p>
      <w:pPr>
        <w:jc w:val="both"/>
      </w:pPr>
      <w:r>
        <w:rPr/>
        <w:t xml:space="preserve">2. Revolut People je softwarové řešení typu SaaS, které nabízí nástroje pro správu klíčových HR funkcí, jako jsou dovolená, výplaty, hodnocení výkonu a systém pro kompletní nábor.</w:t>
      </w:r>
    </w:p>
    <w:p>
      <w:pPr>
        <w:jc w:val="both"/>
      </w:pPr>
      <w:r>
        <w:rPr/>
        <w:t xml:space="preserve">3. Tato iniciativa ukazuje Revolutův závazek inovovat mimo tradiční fintech služby a využít svůj interní úspěch k nabídce komplexního nástroje pro řízení lidských zdrojů na konkurenčním trhu SaaS. Cena za tento produkt začíná od £7.99 za aktivního zaměstnance měsíčně.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se zaměřuje na novou službu společnosti Revolut, která nabízí interní HR platformu pro správu lidských zdrojů. Autor článku zdůrazňuje úspěch této platformy v rámci samotné společnosti Revolut a uvádí, že již více než 325 firem se přihlásilo na seznam čekajících zájemců o tuto službu.</w:t>
      </w:r>
    </w:p>
    <w:p>
      <w:pPr>
        <w:jc w:val="both"/>
      </w:pPr>
      <w:r>
        <w:rPr/>
        <w:t xml:space="preserve"/>
      </w:r>
    </w:p>
    <w:p>
      <w:pPr>
        <w:jc w:val="both"/>
      </w:pPr>
      <w:r>
        <w:rPr/>
        <w:t xml:space="preserve">Jedním z potenciálních předsudků tohoto článku je jeho jednostranný pohled na novou službu Revolut People. Článek se soustředí pouze na pozitivní aspekty této platformy a nediskutuje o možných negativních důsledcích jejího používání. Například nenabízí žádné protiargumenty k tvrzením o tom, jak tato platforma může přispět k efektivitě a růstu společnosti. Tím pádem čtenář nemá plný obraz situace a nemůže si udělat informovaný názor.</w:t>
      </w:r>
    </w:p>
    <w:p>
      <w:pPr>
        <w:jc w:val="both"/>
      </w:pPr>
      <w:r>
        <w:rPr/>
        <w:t xml:space="preserve"/>
      </w:r>
    </w:p>
    <w:p>
      <w:pPr>
        <w:jc w:val="both"/>
      </w:pPr>
      <w:r>
        <w:rPr/>
        <w:t xml:space="preserve">Dalším problémem článku je absence důkazů pro uvedené tvrzení o úspěchu Revolut People v rámci společnosti Revolut. Autor pouze cituje ředitele společnosti, který hovořil o "tajné omáčce" této platformy, ale neuvádí žádné konkrétní příklady nebo statistiky, které by podpořily tato tvrzení. To zpochybňuje důvěryhodnost článku a jeho objektivitu.</w:t>
      </w:r>
    </w:p>
    <w:p>
      <w:pPr>
        <w:jc w:val="both"/>
      </w:pPr>
      <w:r>
        <w:rPr/>
        <w:t xml:space="preserve"/>
      </w:r>
    </w:p>
    <w:p>
      <w:pPr>
        <w:jc w:val="both"/>
      </w:pPr>
      <w:r>
        <w:rPr/>
        <w:t xml:space="preserve">Dalším nedostatkem článku je jeho propagandistický charakter. Autor zdůrazňuje inovativnost a konkurenceschopnost Revolut People na trhu SaaS, aniž by poskytl jakékoli informace o konkurenci nebo alternativních řešeních. Tímto způsobem se článek stává spíše reklamou na Revolut než objektivním novinovým článkem.</w:t>
      </w:r>
    </w:p>
    <w:p>
      <w:pPr>
        <w:jc w:val="both"/>
      </w:pPr>
      <w:r>
        <w:rPr/>
        <w:t xml:space="preserve"/>
      </w:r>
    </w:p>
    <w:p>
      <w:pPr>
        <w:jc w:val="both"/>
      </w:pPr>
      <w:r>
        <w:rPr/>
        <w:t xml:space="preserve">Z hlediska rizik není v článku zmíněno žádné možné riziko spojené s používáním této platformy. Například není diskutováno o možných problémech s ochranou osobních údajů zaměstnanců nebo o potenciálním zneužití dat. Toto je důležitý aspekt, který by měl být zohledněn při hodnocení této služby.</w:t>
      </w:r>
    </w:p>
    <w:p>
      <w:pPr>
        <w:jc w:val="both"/>
      </w:pPr>
      <w:r>
        <w:rPr/>
        <w:t xml:space="preserve"/>
      </w:r>
    </w:p>
    <w:p>
      <w:pPr>
        <w:jc w:val="both"/>
      </w:pPr>
      <w:r>
        <w:rPr/>
        <w:t xml:space="preserve">Celkově lze tedy říci, že tento článek trpí několika nedostatky, které snižují jeho objektivitu a důvěryhodnost. Je jednostranný, propagandistický a nedostatečně podložený důkazy. Při čtení tohoto článku je třeba být obezřetný a hledat další informace a perspektivy, aby byl získán plný obraz situace.</w:t>
      </w:r>
    </w:p>
    <w:p>
      <w:pPr>
        <w:pStyle w:val="Heading1"/>
      </w:pPr>
      <w:bookmarkStart w:id="5" w:name="_Toc5"/>
      <w:r>
        <w:t>Topics for further research:</w:t>
      </w:r>
      <w:bookmarkEnd w:id="5"/>
    </w:p>
    <w:p>
      <w:pPr>
        <w:spacing w:after="0"/>
        <w:numPr>
          <w:ilvl w:val="0"/>
          <w:numId w:val="2"/>
        </w:numPr>
      </w:pPr>
      <w:r>
        <w:rPr/>
        <w:t xml:space="preserve">Negativní důsledky používání Revolut People
</w:t>
      </w:r>
    </w:p>
    <w:p>
      <w:pPr>
        <w:spacing w:after="0"/>
        <w:numPr>
          <w:ilvl w:val="0"/>
          <w:numId w:val="2"/>
        </w:numPr>
      </w:pPr>
      <w:r>
        <w:rPr/>
        <w:t xml:space="preserve">Kritika a protiargumenty k efektivitě a růstu společnosti díky této platformě
</w:t>
      </w:r>
    </w:p>
    <w:p>
      <w:pPr>
        <w:spacing w:after="0"/>
        <w:numPr>
          <w:ilvl w:val="0"/>
          <w:numId w:val="2"/>
        </w:numPr>
      </w:pPr>
      <w:r>
        <w:rPr/>
        <w:t xml:space="preserve">Důkazy o úspěchu Revolut People v rámci společnosti Revolut
</w:t>
      </w:r>
    </w:p>
    <w:p>
      <w:pPr>
        <w:spacing w:after="0"/>
        <w:numPr>
          <w:ilvl w:val="0"/>
          <w:numId w:val="2"/>
        </w:numPr>
      </w:pPr>
      <w:r>
        <w:rPr/>
        <w:t xml:space="preserve">Konkurence a alternativní řešení na trhu SaaS
</w:t>
      </w:r>
    </w:p>
    <w:p>
      <w:pPr>
        <w:spacing w:after="0"/>
        <w:numPr>
          <w:ilvl w:val="0"/>
          <w:numId w:val="2"/>
        </w:numPr>
      </w:pPr>
      <w:r>
        <w:rPr/>
        <w:t xml:space="preserve">Rizika spojená s používáním Revolut People</w:t>
      </w:r>
    </w:p>
    <w:p>
      <w:pPr>
        <w:spacing w:after="0"/>
        <w:numPr>
          <w:ilvl w:val="0"/>
          <w:numId w:val="2"/>
        </w:numPr>
      </w:pPr>
      <w:r>
        <w:rPr/>
        <w:t xml:space="preserve">včetně ochrany osobních údajů zaměstnanců
</w:t>
      </w:r>
    </w:p>
    <w:p>
      <w:pPr>
        <w:numPr>
          <w:ilvl w:val="0"/>
          <w:numId w:val="2"/>
        </w:numPr>
      </w:pPr>
      <w:r>
        <w:rPr/>
        <w:t xml:space="preserve">Nezávislé hodnocení a recenze Revolut People od uživatelů a odborníků.</w:t>
      </w:r>
    </w:p>
    <w:p>
      <w:pPr>
        <w:pStyle w:val="Heading1"/>
      </w:pPr>
      <w:bookmarkStart w:id="6" w:name="_Toc6"/>
      <w:r>
        <w:t>Report location:</w:t>
      </w:r>
      <w:bookmarkEnd w:id="6"/>
    </w:p>
    <w:p>
      <w:hyperlink r:id="rId8" w:history="1">
        <w:r>
          <w:rPr>
            <w:color w:val="2980b9"/>
            <w:u w:val="single"/>
          </w:rPr>
          <w:t xml:space="preserve">https://www.fullpicture.app/item/af62e285965a14bf760707c30fc7438d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D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xto.com/es/technology/revoluts-hr-platform-draws-300-companies-aims-to-revolutionize-hr-management/" TargetMode="External"/><Relationship Id="rId8" Type="http://schemas.openxmlformats.org/officeDocument/2006/relationships/hyperlink" Target="https://www.fullpicture.app/item/af62e285965a14bf760707c30fc743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2024-03-10T18:19:51+01:00</dcterms:created>
  <dcterms:modified xsi:type="dcterms:W3CDTF">2024-03-10T18:19:51+01:00</dcterms:modified>
</cp:coreProperties>
</file>

<file path=docProps/custom.xml><?xml version="1.0" encoding="utf-8"?>
<Properties xmlns="http://schemas.openxmlformats.org/officeDocument/2006/custom-properties" xmlns:vt="http://schemas.openxmlformats.org/officeDocument/2006/docPropsVTypes"/>
</file>