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Frontiers | Combining robust level extraction and unsupervised adaptive classification for high-accuracy fNIRS-BCI: An evidence on single-trial differentiation between mentally arithmetic- and singing-tasks</w:t></w:r><w:br/><w:hyperlink r:id="rId7" w:history="1"><w:r><w:rPr><w:color w:val="2980b9"/><w:u w:val="single"/></w:rPr><w:t xml:space="preserve">https://www.frontiersin.org/articles/10.3389/fnins.2022.938518/full?&utm_source=Email_to_authors_&utm_medium=Email&utm_content=T1_11.5e1_author&utm_campaign=Email_publication&field=&journalName=Frontiers_in_Neuroscience&id=938518</w:t></w:r></w:hyperlink></w:p><w:p><w:pPr><w:pStyle w:val="Heading1"/></w:pPr><w:bookmarkStart w:id="2" w:name="_Toc2"/><w:r><w:t>Article summary:</w:t></w:r><w:bookmarkEnd w:id="2"/></w:p><w:p><w:pPr><w:jc w:val="both"/></w:pPr><w:r><w:rPr/><w:t xml:space="preserve">1. Functional near-infrared spectroscopy (fNIRS) is a non-invasive, safe, more portable, low-motion artifact, and low-cost optical neural imaging technique that measures the cerebral hemodynamic changes associated with functional brain activity.</w:t></w:r></w:p><w:p><w:pPr><w:jc w:val="both"/></w:pPr><w:r><w:rPr/><w:t xml:space="preserve">2. fNIRS has received an enormous amount of attention due to its superior environmental robustness to EEG and is silent and more tolerant to subtle movement artifacts than functional magnetic resonance imaging (fMRI).</w:t></w:r></w:p><w:p><w:pPr><w:jc w:val="both"/></w:pPr><w:r><w:rPr/><w:t xml:space="preserve">3. This paper investigates two mental tasks, namely mental arithmetic (MA) and mental singing (MS), for use in brain-computer interface (BCI). It uses feature extraction techniques and classification models to improve accuracy.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“Combining robust level extraction and unsupervised adaptive classification for high-accuracy fNIRS-BCI: An evidence on single-trial differentiation between mentally arithmetic- and singing-tasks” provides an overview of the potential of using fNIRS as a tool for BCI applications. The article presents a comprehensive review of the current state of research in this field, including the advantages of using fNIRS over other modalities such as EEG or fMRI. The authors also discuss various feature extraction techniques used to improve accuracy in classifying different mental tasks such as mental arithmetic (MA) and mental singing (MS). </w:t></w:r></w:p><w:p><w:pPr><w:jc w:val="both"/></w:pPr><w:r><w:rPr/><w:t xml:space="preserve">The article is generally reliable in terms of its content; however, there are some points that could be improved upon. For example, the authors do not provide any evidence or data to support their claims about the superiority of fNIRS over other modalities such as EEG or fMRI. Additionally, they do not explore any counterarguments or alternative perspectives on their claims. Furthermore, the article does not mention any potential risks associated with using fNIRS for BCI applications nor does it present both sides equally when discussing different feature extraction techniques used to improve accuracy in classifying different mental tasks. Finally, there is a lack of detail regarding how exactly these feature extraction techniques are used to improve accuracy in classifying different mental tasks which could be further explored by the authors. </w:t></w:r></w:p><w:p><w:pPr><w:jc w:val="both"/></w:pPr><w:r><w:rPr/><w:t xml:space="preserve">In conclusion, while this article provides an overview of the potential of using fNIRS as a tool for BCI applications, it could benefit from further exploration into certain areas such as providing evidence for its claims about superiority over other modalities and exploring counterarguments or alternative perspectives on its claims. Additionally, it should include more detail regarding how exactly these feature extraction techniques are used to improve accuracy in classifying different mental tasks as well as mentioning any potential risks associated with using fNIRS for BCI applications and presenting both sides equally when discussing different feature extraction techniques used to improve accuracy in classifying different mental tasks.</w:t></w:r></w:p><w:p><w:pPr><w:pStyle w:val="Heading1"/></w:pPr><w:bookmarkStart w:id="5" w:name="_Toc5"/><w:r><w:t>Topics for further research:</w:t></w:r><w:bookmarkEnd w:id="5"/></w:p><w:p><w:pPr><w:spacing w:after="0"/><w:numPr><w:ilvl w:val="0"/><w:numId w:val="2"/></w:numPr></w:pPr><w:r><w:rPr/><w:t xml:space="preserve">fNIRS BCI applications</w:t></w:r></w:p><w:p><w:pPr><w:spacing w:after="0"/><w:numPr><w:ilvl w:val="0"/><w:numId w:val="2"/></w:numPr></w:pPr><w:r><w:rPr/><w:t xml:space="preserve">Advantages of fNIRS over EEG/fMRI</w:t></w:r></w:p><w:p><w:pPr><w:spacing w:after="0"/><w:numPr><w:ilvl w:val="0"/><w:numId w:val="2"/></w:numPr></w:pPr><w:r><w:rPr/><w:t xml:space="preserve">Feature extraction techniques for mental tasks</w:t></w:r></w:p><w:p><w:pPr><w:spacing w:after="0"/><w:numPr><w:ilvl w:val="0"/><w:numId w:val="2"/></w:numPr></w:pPr><w:r><w:rPr/><w:t xml:space="preserve">Risks associated with fNIRS BCI</w:t></w:r></w:p><w:p><w:pPr><w:spacing w:after="0"/><w:numPr><w:ilvl w:val="0"/><w:numId w:val="2"/></w:numPr></w:pPr><w:r><w:rPr/><w:t xml:space="preserve">Counterarguments to fNIRS superiority</w:t></w:r></w:p><w:p><w:pPr><w:numPr><w:ilvl w:val="0"/><w:numId w:val="2"/></w:numPr></w:pPr><w:r><w:rPr/><w:t xml:space="preserve">Alternative perspectives on fNIRS BCI</w:t></w:r></w:p><w:p><w:pPr><w:pStyle w:val="Heading1"/></w:pPr><w:bookmarkStart w:id="6" w:name="_Toc6"/><w:r><w:t>Report location:</w:t></w:r><w:bookmarkEnd w:id="6"/></w:p><w:p><w:hyperlink r:id="rId8" w:history="1"><w:r><w:rPr><w:color w:val="2980b9"/><w:u w:val="single"/></w:rPr><w:t xml:space="preserve">https://www.fullpicture.app/item/afe3d675e592844fece9ba5d9944aeec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6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2.938518/full?&amp;utm_source=Email_to_authors_&amp;utm_medium=Email&amp;utm_content=T1_11.5e1_author&amp;utm_campaign=Email_publication&amp;field=&amp;journalName=Frontiers_in_Neuroscience&amp;id=938518" TargetMode="External"/><Relationship Id="rId8" Type="http://schemas.openxmlformats.org/officeDocument/2006/relationships/hyperlink" Target="https://www.fullpicture.app/item/afe3d675e592844fece9ba5d9944a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2023-02-28T02:24:32+01:00</dcterms:created>
  <dcterms:modified xsi:type="dcterms:W3CDTF">2023-02-28T02:24:32+01:00</dcterms:modified>
</cp:coreProperties>
</file>

<file path=docProps/custom.xml><?xml version="1.0" encoding="utf-8"?>
<Properties xmlns="http://schemas.openxmlformats.org/officeDocument/2006/custom-properties" xmlns:vt="http://schemas.openxmlformats.org/officeDocument/2006/docPropsVTypes"/>
</file>