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Adipogenesis: from stem cell to adipocyte - PubMed</w:t>
      </w:r>
      <w:br/>
      <w:hyperlink r:id="rId7" w:history="1">
        <w:r>
          <w:rPr>
            <w:color w:val="2980b9"/>
            <w:u w:val="single"/>
          </w:rPr>
          <w:t xml:space="preserve">https://pubmed.ncbi.nlm.nih.gov/22463691/</w:t>
        </w:r>
      </w:hyperlink>
    </w:p>
    <w:p>
      <w:pPr>
        <w:pStyle w:val="Heading1"/>
      </w:pPr>
      <w:bookmarkStart w:id="2" w:name="_Toc2"/>
      <w:r>
        <w:t>Article summary:</w:t>
      </w:r>
      <w:bookmarkEnd w:id="2"/>
    </w:p>
    <w:p>
      <w:pPr>
        <w:jc w:val="both"/>
      </w:pPr>
      <w:r>
        <w:rPr/>
        <w:t xml:space="preserve">1. Excessive caloric intake without a rise in energy expenditure promotes adipocyte hyperplasia and adiposity.</w:t>
      </w:r>
    </w:p>
    <w:p>
      <w:pPr>
        <w:jc w:val="both"/>
      </w:pPr>
      <w:r>
        <w:rPr/>
        <w:t xml:space="preserve">2. Members of the BMP and Wnt families are key mediators of stem cell commitment to produce preadipocytes.</w:t>
      </w:r>
    </w:p>
    <w:p>
      <w:pPr>
        <w:jc w:val="both"/>
      </w:pPr>
      <w:r>
        <w:rPr/>
        <w:t xml:space="preserve">3. Phosphorylations of the transcription factor CCATT enhancer-binding protein β (C/EBPβ) by MAP kinase and GSK3β are critical for DNA replication and reentry into the cell cycle, which triggers transcription of peroxisome proliferator-activated receptor-γ (PPARγ) and C/EBPα to produce an adipocyte phenotype.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“Adipogenesis: from stem cell to adipocyte” is a comprehensive review of the process of adipogenesis, from stem cells to mature adipocytes. The article is well written and provides a detailed overview of the process, including key mediators such as members of the BMP and Wnt families, as well as phosphorylations of C/EBPβ by MAP kinase and GSK3β that are critical for DNA replication and reentry into the cell cycle. The article also discusses how this process leads to transcription of PPARγ and C/EBPα that produces an adipocyte phenotype. </w:t>
      </w:r>
    </w:p>
    <w:p>
      <w:pPr>
        <w:jc w:val="both"/>
      </w:pPr>
      <w:r>
        <w:rPr/>
        <w:t xml:space="preserve">The article is reliable in its content, providing evidence for its claims with citations from other research studies. It also provides links to relevant articles for further reading, which adds credibility to its claims. Additionally, it does not appear to be biased or one-sided in its reporting; rather, it presents both sides equally by discussing potential risks associated with excessive caloric intake without a rise in energy expenditure. Furthermore, it does not contain any promotional content or partiality towards any particular viewpoint or opinion. </w:t>
      </w:r>
    </w:p>
    <w:p>
      <w:pPr>
        <w:jc w:val="both"/>
      </w:pPr>
      <w:r>
        <w:rPr/>
        <w:t xml:space="preserve">In conclusion, this article is trustworthy and reliable in its content; however, it could benefit from exploring counterarguments more thoroughly or providing additional evidence for some of its claims.</w:t>
      </w:r>
    </w:p>
    <w:p>
      <w:pPr>
        <w:pStyle w:val="Heading1"/>
      </w:pPr>
      <w:bookmarkStart w:id="5" w:name="_Toc5"/>
      <w:r>
        <w:t>Topics for further research:</w:t>
      </w:r>
      <w:bookmarkEnd w:id="5"/>
    </w:p>
    <w:p>
      <w:pPr>
        <w:spacing w:after="0"/>
        <w:numPr>
          <w:ilvl w:val="0"/>
          <w:numId w:val="2"/>
        </w:numPr>
      </w:pPr>
      <w:r>
        <w:rPr/>
        <w:t xml:space="preserve">Adipogenesis Stem Cells</w:t>
      </w:r>
    </w:p>
    <w:p>
      <w:pPr>
        <w:spacing w:after="0"/>
        <w:numPr>
          <w:ilvl w:val="0"/>
          <w:numId w:val="2"/>
        </w:numPr>
      </w:pPr>
      <w:r>
        <w:rPr/>
        <w:t xml:space="preserve">BMP and Wnt Signaling</w:t>
      </w:r>
    </w:p>
    <w:p>
      <w:pPr>
        <w:spacing w:after="0"/>
        <w:numPr>
          <w:ilvl w:val="0"/>
          <w:numId w:val="2"/>
        </w:numPr>
      </w:pPr>
      <w:r>
        <w:rPr/>
        <w:t xml:space="preserve">C/EBPβ Phosphorylation</w:t>
      </w:r>
    </w:p>
    <w:p>
      <w:pPr>
        <w:spacing w:after="0"/>
        <w:numPr>
          <w:ilvl w:val="0"/>
          <w:numId w:val="2"/>
        </w:numPr>
      </w:pPr>
      <w:r>
        <w:rPr/>
        <w:t xml:space="preserve">MAP Kinase and GSK3β</w:t>
      </w:r>
    </w:p>
    <w:p>
      <w:pPr>
        <w:spacing w:after="0"/>
        <w:numPr>
          <w:ilvl w:val="0"/>
          <w:numId w:val="2"/>
        </w:numPr>
      </w:pPr>
      <w:r>
        <w:rPr/>
        <w:t xml:space="preserve">PPARγ and C/EBPα Transcription</w:t>
      </w:r>
    </w:p>
    <w:p>
      <w:pPr>
        <w:numPr>
          <w:ilvl w:val="0"/>
          <w:numId w:val="2"/>
        </w:numPr>
      </w:pPr>
      <w:r>
        <w:rPr/>
        <w:t xml:space="preserve">Adipocyte Metabolism Regulation</w:t>
      </w:r>
    </w:p>
    <w:p>
      <w:pPr>
        <w:pStyle w:val="Heading1"/>
      </w:pPr>
      <w:bookmarkStart w:id="6" w:name="_Toc6"/>
      <w:r>
        <w:t>Report location:</w:t>
      </w:r>
      <w:bookmarkEnd w:id="6"/>
    </w:p>
    <w:p>
      <w:hyperlink r:id="rId8" w:history="1">
        <w:r>
          <w:rPr>
            <w:color w:val="2980b9"/>
            <w:u w:val="single"/>
          </w:rPr>
          <w:t xml:space="preserve">https://www.fullpicture.app/item/b009e487ad596d888c009d16f6305c8d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5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2463691/" TargetMode="External"/><Relationship Id="rId8" Type="http://schemas.openxmlformats.org/officeDocument/2006/relationships/hyperlink" Target="https://www.fullpicture.app/item/b009e487ad596d888c009d16f6305c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2023-03-05T10:02:13+01:00</dcterms:created>
  <dcterms:modified xsi:type="dcterms:W3CDTF">2023-03-05T10:02:13+01:00</dcterms:modified>
</cp:coreProperties>
</file>

<file path=docProps/custom.xml><?xml version="1.0" encoding="utf-8"?>
<Properties xmlns="http://schemas.openxmlformats.org/officeDocument/2006/custom-properties" xmlns:vt="http://schemas.openxmlformats.org/officeDocument/2006/docPropsVTypes"/>
</file>