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Horizontally acquired antibacterial genes associated with adaptive radiation of ladybird beetles | BMC Biology | Full Text --- 瓢虫水平获得的与适应性辐射相关的抗菌基因|BMC生物学|全文</w:t>
      </w:r>
      <w:br/>
      <w:hyperlink r:id="rId7" w:history="1">
        <w:r>
          <w:rPr>
            <w:color w:val="2980b9"/>
            <w:u w:val="single"/>
          </w:rPr>
          <w:t xml:space="preserve">https://bmcbiol.biomedcentral.com/articles/10.1186/s12915-020-00945-7</w:t>
        </w:r>
      </w:hyperlink>
    </w:p>
    <w:p>
      <w:pPr>
        <w:pStyle w:val="Heading1"/>
      </w:pPr>
      <w:bookmarkStart w:id="2" w:name="_Toc2"/>
      <w:r>
        <w:t>Article summary:</w:t>
      </w:r>
      <w:bookmarkEnd w:id="2"/>
    </w:p>
    <w:p>
      <w:pPr>
        <w:jc w:val="both"/>
      </w:pPr>
      <w:r>
        <w:rPr/>
        <w:t xml:space="preserve">1. Horizontal gene transfer (HGT) has been documented in many herbivorous insects, conferring the ability to digest plant material and promoting their remarkable ecological diversification.</w:t>
      </w:r>
    </w:p>
    <w:p>
      <w:pPr>
        <w:jc w:val="both"/>
      </w:pPr>
      <w:r>
        <w:rPr/>
        <w:t xml:space="preserve">2. Using genomic and transcriptomic data from 38 species of ladybird beetles, researchers identified a set of bacterial cell wall hydrolase (cwh) genes acquired by this group of beetles. These cwh genes have been maintained in all tested Coccinellinae species, suggesting that this putative immune-related HGT event played a role in the evolution of this speciose subfamily of predominant predatory ladybirds.</w:t>
      </w:r>
    </w:p>
    <w:p>
      <w:pPr>
        <w:jc w:val="both"/>
      </w:pPr>
      <w:r>
        <w:rPr/>
        <w:t xml:space="preserve">3. Enhanced immunity through HGT might have played a key role in the prey adaptation and niche expansion that promoted the diversification of carnivorous beetle lineages.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with data from genomic and transcriptomic studies on 38 species of ladybird beetles, as well as experiments involving infection with Bacillus subtilis, recombinant proteins, RNAi-mediated cwh knockdown, etc. The authors also provide references to previous research which supports their findings. </w:t>
      </w:r>
    </w:p>
    <w:p>
      <w:pPr>
        <w:jc w:val="both"/>
      </w:pPr>
      <w:r>
        <w:rPr/>
        <w:t xml:space="preserve">However, there are some potential biases that should be noted. For example, the authors do not explore any counterarguments or present both sides equally when discussing the extent of HGTs among prokaryotes and eukaryotes. Additionally, they do not discuss any possible risks associated with enhanced immunity through HGTs or any potential negative impacts on ecosystems due to increased predation by carnivorous beetle lineages.</w:t>
      </w:r>
    </w:p>
    <w:p>
      <w:pPr>
        <w:pStyle w:val="Heading1"/>
      </w:pPr>
      <w:bookmarkStart w:id="5" w:name="_Toc5"/>
      <w:r>
        <w:t>Topics for further research:</w:t>
      </w:r>
      <w:bookmarkEnd w:id="5"/>
    </w:p>
    <w:p>
      <w:pPr>
        <w:spacing w:after="0"/>
        <w:numPr>
          <w:ilvl w:val="0"/>
          <w:numId w:val="2"/>
        </w:numPr>
      </w:pPr>
      <w:r>
        <w:rPr/>
        <w:t xml:space="preserve">Counterarguments to horizontal gene transfer</w:t>
      </w:r>
    </w:p>
    <w:p>
      <w:pPr>
        <w:spacing w:after="0"/>
        <w:numPr>
          <w:ilvl w:val="0"/>
          <w:numId w:val="2"/>
        </w:numPr>
      </w:pPr>
      <w:r>
        <w:rPr/>
        <w:t xml:space="preserve">Risks associated with horizontal gene transfer</w:t>
      </w:r>
    </w:p>
    <w:p>
      <w:pPr>
        <w:spacing w:after="0"/>
        <w:numPr>
          <w:ilvl w:val="0"/>
          <w:numId w:val="2"/>
        </w:numPr>
      </w:pPr>
      <w:r>
        <w:rPr/>
        <w:t xml:space="preserve">Impact of horizontal gene transfer on ecosystems</w:t>
      </w:r>
    </w:p>
    <w:p>
      <w:pPr>
        <w:spacing w:after="0"/>
        <w:numPr>
          <w:ilvl w:val="0"/>
          <w:numId w:val="2"/>
        </w:numPr>
      </w:pPr>
      <w:r>
        <w:rPr/>
        <w:t xml:space="preserve">Horizontal gene transfer in prokaryotes</w:t>
      </w:r>
    </w:p>
    <w:p>
      <w:pPr>
        <w:spacing w:after="0"/>
        <w:numPr>
          <w:ilvl w:val="0"/>
          <w:numId w:val="2"/>
        </w:numPr>
      </w:pPr>
      <w:r>
        <w:rPr/>
        <w:t xml:space="preserve">Horizontal gene transfer in eukaryotes</w:t>
      </w:r>
    </w:p>
    <w:p>
      <w:pPr>
        <w:numPr>
          <w:ilvl w:val="0"/>
          <w:numId w:val="2"/>
        </w:numPr>
      </w:pPr>
      <w:r>
        <w:rPr/>
        <w:t xml:space="preserve">Negative impacts of horizontal gene transfer</w:t>
      </w:r>
    </w:p>
    <w:p>
      <w:pPr>
        <w:pStyle w:val="Heading1"/>
      </w:pPr>
      <w:bookmarkStart w:id="6" w:name="_Toc6"/>
      <w:r>
        <w:t>Report location:</w:t>
      </w:r>
      <w:bookmarkEnd w:id="6"/>
    </w:p>
    <w:p>
      <w:hyperlink r:id="rId8" w:history="1">
        <w:r>
          <w:rPr>
            <w:color w:val="2980b9"/>
            <w:u w:val="single"/>
          </w:rPr>
          <w:t xml:space="preserve">https://www.fullpicture.app/item/b00b559e3cca07ce44636b81895124e5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4C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biol.biomedcentral.com/articles/10.1186/s12915-020-00945-7" TargetMode="External"/><Relationship Id="rId8" Type="http://schemas.openxmlformats.org/officeDocument/2006/relationships/hyperlink" Target="https://www.fullpicture.app/item/b00b559e3cca07ce44636b81895124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2023-02-23T14:30:41+01:00</dcterms:created>
  <dcterms:modified xsi:type="dcterms:W3CDTF">2023-02-23T14:30:41+01:00</dcterms:modified>
</cp:coreProperties>
</file>

<file path=docProps/custom.xml><?xml version="1.0" encoding="utf-8"?>
<Properties xmlns="http://schemas.openxmlformats.org/officeDocument/2006/custom-properties" xmlns:vt="http://schemas.openxmlformats.org/officeDocument/2006/docPropsVTypes"/>
</file>