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Gartner Says Advanced Analytics Is a Top Business Priority</w:t>
      </w:r>
      <w:br/>
      <w:hyperlink r:id="rId7" w:history="1">
        <w:r>
          <w:rPr>
            <w:color w:val="2980b9"/>
            <w:u w:val="single"/>
          </w:rPr>
          <w:t xml:space="preserve">https://www.gartner.com/en/newsroom/press-releases/2014-10-21-gartner-says-advanced-analytics-is-a-top-business-priority</w:t>
        </w:r>
      </w:hyperlink>
    </w:p>
    <w:p>
      <w:pPr>
        <w:pStyle w:val="Heading1"/>
      </w:pPr>
      <w:bookmarkStart w:id="2" w:name="_Toc2"/>
      <w:r>
        <w:t>Article summary:</w:t>
      </w:r>
      <w:bookmarkEnd w:id="2"/>
    </w:p>
    <w:p>
      <w:pPr>
        <w:jc w:val="both"/>
      </w:pPr>
      <w:r>
        <w:rPr/>
        <w:t xml:space="preserve">1. Advanced analytics is a top business priority, driven by the need to make advanced analysis accessible to more users and broaden insight into the business.</w:t>
      </w:r>
    </w:p>
    <w:p>
      <w:pPr>
        <w:jc w:val="both"/>
      </w:pPr>
      <w:r>
        <w:rPr/>
        <w:t xml:space="preserve">2. IT and business leaders must expand their efforts to move from traditional BI to advanced analytics in order to foster better decision making and improved business outcomes.</w:t>
      </w:r>
    </w:p>
    <w:p>
      <w:pPr>
        <w:jc w:val="both"/>
      </w:pPr>
      <w:r>
        <w:rPr/>
        <w:t xml:space="preserve">3. Data scientists are essential for extracting value out of data, as they have the capability to derive mathematical models from data for clear and hard-hitting business benefits.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evidence for its claims in the form of survey results from Gartner's research circle members worldwide, as well as citing Gartner's research director Alexander Linden. The article also provides a figure illustrating four types of analytics capabilities which helps readers understand the concept better. </w:t>
      </w:r>
    </w:p>
    <w:p>
      <w:pPr>
        <w:jc w:val="both"/>
      </w:pPr>
      <w:r>
        <w:rPr/>
        <w:t xml:space="preserve">However, there are some potential biases that should be noted. Firstly, the article does not explore any counterarguments or present both sides equally; instead it focuses solely on promoting advanced analytics as a top business priority without considering any potential risks or drawbacks associated with it. Secondly, while the article cites survey results from Gartner's research circle members worldwide, it does not provide any information about who these members are or how they were selected which could lead to bias in the results if certain groups were excluded or overrepresented in the sample size. </w:t>
      </w:r>
    </w:p>
    <w:p>
      <w:pPr>
        <w:jc w:val="both"/>
      </w:pPr>
      <w:r>
        <w:rPr/>
        <w:t xml:space="preserve">In addition, there is no mention of any other sources besides Gartner which could provide additional insights into this topic; thus readers may be missing out on important points of consideration that could help them make an informed decision about whether or not advanced analytics is right for their organization.</w:t>
      </w:r>
    </w:p>
    <w:p>
      <w:pPr>
        <w:pStyle w:val="Heading1"/>
      </w:pPr>
      <w:bookmarkStart w:id="5" w:name="_Toc5"/>
      <w:r>
        <w:t>Topics for further research:</w:t>
      </w:r>
      <w:bookmarkEnd w:id="5"/>
    </w:p>
    <w:p>
      <w:pPr>
        <w:spacing w:after="0"/>
        <w:numPr>
          <w:ilvl w:val="0"/>
          <w:numId w:val="2"/>
        </w:numPr>
      </w:pPr>
      <w:r>
        <w:rPr/>
        <w:t xml:space="preserve">Risks associated with advanced analytics</w:t>
      </w:r>
    </w:p>
    <w:p>
      <w:pPr>
        <w:spacing w:after="0"/>
        <w:numPr>
          <w:ilvl w:val="0"/>
          <w:numId w:val="2"/>
        </w:numPr>
      </w:pPr>
      <w:r>
        <w:rPr/>
        <w:t xml:space="preserve">Drawbacks of advanced analytics</w:t>
      </w:r>
    </w:p>
    <w:p>
      <w:pPr>
        <w:spacing w:after="0"/>
        <w:numPr>
          <w:ilvl w:val="0"/>
          <w:numId w:val="2"/>
        </w:numPr>
      </w:pPr>
      <w:r>
        <w:rPr/>
        <w:t xml:space="preserve">Impact of advanced analytics on business</w:t>
      </w:r>
    </w:p>
    <w:p>
      <w:pPr>
        <w:spacing w:after="0"/>
        <w:numPr>
          <w:ilvl w:val="0"/>
          <w:numId w:val="2"/>
        </w:numPr>
      </w:pPr>
      <w:r>
        <w:rPr/>
        <w:t xml:space="preserve">Advantages of advanced analytics</w:t>
      </w:r>
    </w:p>
    <w:p>
      <w:pPr>
        <w:spacing w:after="0"/>
        <w:numPr>
          <w:ilvl w:val="0"/>
          <w:numId w:val="2"/>
        </w:numPr>
      </w:pPr>
      <w:r>
        <w:rPr/>
        <w:t xml:space="preserve">Selection criteria for Gartner research circle members</w:t>
      </w:r>
    </w:p>
    <w:p>
      <w:pPr>
        <w:numPr>
          <w:ilvl w:val="0"/>
          <w:numId w:val="2"/>
        </w:numPr>
      </w:pPr>
      <w:r>
        <w:rPr/>
        <w:t xml:space="preserve">Alternative sources for advanced analytics research</w:t>
      </w:r>
    </w:p>
    <w:p>
      <w:pPr>
        <w:pStyle w:val="Heading1"/>
      </w:pPr>
      <w:bookmarkStart w:id="6" w:name="_Toc6"/>
      <w:r>
        <w:t>Report location:</w:t>
      </w:r>
      <w:bookmarkEnd w:id="6"/>
    </w:p>
    <w:p>
      <w:hyperlink r:id="rId8" w:history="1">
        <w:r>
          <w:rPr>
            <w:color w:val="2980b9"/>
            <w:u w:val="single"/>
          </w:rPr>
          <w:t xml:space="preserve">https://www.fullpicture.app/item/b011437bcae6f10d90e67931a07cd578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592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rtner.com/en/newsroom/press-releases/2014-10-21-gartner-says-advanced-analytics-is-a-top-business-priority" TargetMode="External"/><Relationship Id="rId8" Type="http://schemas.openxmlformats.org/officeDocument/2006/relationships/hyperlink" Target="https://www.fullpicture.app/item/b011437bcae6f10d90e67931a07cd5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2023-02-26T22:38:06+01:00</dcterms:created>
  <dcterms:modified xsi:type="dcterms:W3CDTF">2023-02-26T22:38:06+01:00</dcterms:modified>
</cp:coreProperties>
</file>

<file path=docProps/custom.xml><?xml version="1.0" encoding="utf-8"?>
<Properties xmlns="http://schemas.openxmlformats.org/officeDocument/2006/custom-properties" xmlns:vt="http://schemas.openxmlformats.org/officeDocument/2006/docPropsVTypes"/>
</file>