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Karst vegetation coverage detection using UAV multispectral vegetation indices and machine learning algorithm | Plant Methods | Full Text</w:t>
      </w:r>
      <w:br/>
      <w:hyperlink r:id="rId7" w:history="1">
        <w:r>
          <w:rPr>
            <w:color w:val="2980b9"/>
            <w:u w:val="single"/>
          </w:rPr>
          <w:t xml:space="preserve">https://plantmethods.biomedcentral.com/articles/10.1186/s13007-023-00982-7</w:t>
        </w:r>
      </w:hyperlink>
    </w:p>
    <w:p>
      <w:pPr>
        <w:pStyle w:val="Heading1"/>
      </w:pPr>
      <w:bookmarkStart w:id="2" w:name="_Toc2"/>
      <w:r>
        <w:t>Article summary:</w:t>
      </w:r>
      <w:bookmarkEnd w:id="2"/>
    </w:p>
    <w:p>
      <w:pPr>
        <w:jc w:val="both"/>
      </w:pPr>
      <w:r>
        <w:rPr/>
        <w:t xml:space="preserve">1. Karst vegetation is of great significance for ecological restoration in karst areas, and remote sensing-based methods are increasingly being used to survey it.</w:t>
      </w:r>
    </w:p>
    <w:p>
      <w:pPr>
        <w:jc w:val="both"/>
      </w:pPr>
      <w:r>
        <w:rPr/>
        <w:t xml:space="preserve">2. This study used UAV multispectral image data at flight altitudes of 100 m, 200 m, and 400 m to detect vegetation coverage in a karst area.</w:t>
      </w:r>
    </w:p>
    <w:p>
      <w:pPr>
        <w:jc w:val="both"/>
      </w:pPr>
      <w:r>
        <w:rPr/>
        <w:t xml:space="preserve">3. Four machine learning models (Random Forest, Support Vector Machine, Gradient Boosting Machine, and Deep Learning) were compared to test the performance of vegetation coverage detection.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“Karst Vegetation Coverage Detection Using UAV Multispectral Vegetation Indices and Machine Learning Algorithm” is a well-written piece that provides an overview of the use of UAVs for detecting vegetation coverage in karst areas. The authors provide a comprehensive review of the literature on the topic and present their own research findings in a clear and concise manner. </w:t>
      </w:r>
    </w:p>
    <w:p>
      <w:pPr>
        <w:jc w:val="both"/>
      </w:pPr>
      <w:r>
        <w:rPr/>
        <w:t xml:space="preserve">The article is generally reliable and trustworthy as it presents both sides of the argument fairly and objectively. The authors provide evidence to support their claims by citing relevant studies from the literature as well as providing detailed descriptions of their own research methodology. Furthermore, they discuss potential risks associated with using UAVs for vegetation coverage detection such as low image resolution or inaccurate results due to subjective interpretation. </w:t>
      </w:r>
    </w:p>
    <w:p>
      <w:pPr>
        <w:jc w:val="both"/>
      </w:pPr>
      <w:r>
        <w:rPr/>
        <w:t xml:space="preserve">The only potential bias that could be identified in this article is that it focuses mainly on eastern China rather than other parts of the world where karst areas are located. However, this does not detract from the overall reliability and trustworthiness of the article as it still provides valuable insights into how UAVs can be used for vegetation coverage detection in karst areas.</w:t>
      </w:r>
    </w:p>
    <w:p>
      <w:pPr>
        <w:pStyle w:val="Heading1"/>
      </w:pPr>
      <w:bookmarkStart w:id="5" w:name="_Toc5"/>
      <w:r>
        <w:t>Topics for further research:</w:t>
      </w:r>
      <w:bookmarkEnd w:id="5"/>
    </w:p>
    <w:p>
      <w:pPr>
        <w:spacing w:after="0"/>
        <w:numPr>
          <w:ilvl w:val="0"/>
          <w:numId w:val="2"/>
        </w:numPr>
      </w:pPr>
      <w:r>
        <w:rPr/>
        <w:t xml:space="preserve">UAV vegetation coverage detection methods</w:t>
      </w:r>
    </w:p>
    <w:p>
      <w:pPr>
        <w:spacing w:after="0"/>
        <w:numPr>
          <w:ilvl w:val="0"/>
          <w:numId w:val="2"/>
        </w:numPr>
      </w:pPr>
      <w:r>
        <w:rPr/>
        <w:t xml:space="preserve">Karst vegetation mapping</w:t>
      </w:r>
    </w:p>
    <w:p>
      <w:pPr>
        <w:spacing w:after="0"/>
        <w:numPr>
          <w:ilvl w:val="0"/>
          <w:numId w:val="2"/>
        </w:numPr>
      </w:pPr>
      <w:r>
        <w:rPr/>
        <w:t xml:space="preserve">Machine learning algorithms for vegetation detection</w:t>
      </w:r>
    </w:p>
    <w:p>
      <w:pPr>
        <w:spacing w:after="0"/>
        <w:numPr>
          <w:ilvl w:val="0"/>
          <w:numId w:val="2"/>
        </w:numPr>
      </w:pPr>
      <w:r>
        <w:rPr/>
        <w:t xml:space="preserve">UAV multispectral imagery analysis</w:t>
      </w:r>
    </w:p>
    <w:p>
      <w:pPr>
        <w:spacing w:after="0"/>
        <w:numPr>
          <w:ilvl w:val="0"/>
          <w:numId w:val="2"/>
        </w:numPr>
      </w:pPr>
      <w:r>
        <w:rPr/>
        <w:t xml:space="preserve">UAV-based vegetation monitoring</w:t>
      </w:r>
    </w:p>
    <w:p>
      <w:pPr>
        <w:numPr>
          <w:ilvl w:val="0"/>
          <w:numId w:val="2"/>
        </w:numPr>
      </w:pPr>
      <w:r>
        <w:rPr/>
        <w:t xml:space="preserve">Remote sensing applications in karst areas</w:t>
      </w:r>
    </w:p>
    <w:p>
      <w:pPr>
        <w:pStyle w:val="Heading1"/>
      </w:pPr>
      <w:bookmarkStart w:id="6" w:name="_Toc6"/>
      <w:r>
        <w:t>Report location:</w:t>
      </w:r>
      <w:bookmarkEnd w:id="6"/>
    </w:p>
    <w:p>
      <w:hyperlink r:id="rId8" w:history="1">
        <w:r>
          <w:rPr>
            <w:color w:val="2980b9"/>
            <w:u w:val="single"/>
          </w:rPr>
          <w:t xml:space="preserve">https://www.fullpicture.app/item/b02069261a1d2b374bc9d2c33ebeed3b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A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tmethods.biomedcentral.com/articles/10.1186/s13007-023-00982-7" TargetMode="External"/><Relationship Id="rId8" Type="http://schemas.openxmlformats.org/officeDocument/2006/relationships/hyperlink" Target="https://www.fullpicture.app/item/b02069261a1d2b374bc9d2c33ebeed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2023-02-20T22:45:17+01:00</dcterms:created>
  <dcterms:modified xsi:type="dcterms:W3CDTF">2023-02-20T22:45:17+01:00</dcterms:modified>
</cp:coreProperties>
</file>

<file path=docProps/custom.xml><?xml version="1.0" encoding="utf-8"?>
<Properties xmlns="http://schemas.openxmlformats.org/officeDocument/2006/custom-properties" xmlns:vt="http://schemas.openxmlformats.org/officeDocument/2006/docPropsVTypes"/>
</file>