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107, 014107 (2023) - First-principles study of thermoelasticity and structural phase diagram of CaO</w:t>
      </w:r>
      <w:br/>
      <w:hyperlink r:id="rId7" w:history="1">
        <w:r>
          <w:rPr>
            <w:color w:val="2980b9"/>
            <w:u w:val="single"/>
          </w:rPr>
          <w:t xml:space="preserve">https://journals.aps.org/prb/abstract/10.1103/PhysRevB.107.014107</w:t>
        </w:r>
      </w:hyperlink>
    </w:p>
    <w:p>
      <w:pPr>
        <w:pStyle w:val="Heading1"/>
      </w:pPr>
      <w:bookmarkStart w:id="2" w:name="_Toc2"/>
      <w:r>
        <w:t>Article summary:</w:t>
      </w:r>
      <w:bookmarkEnd w:id="2"/>
    </w:p>
    <w:p>
      <w:pPr>
        <w:jc w:val="both"/>
      </w:pPr>
      <w:r>
        <w:rPr/>
        <w:t xml:space="preserve">1. This article presents a first-principles study of thermoelasticity and structural phase diagram of CaO.</w:t>
      </w:r>
    </w:p>
    <w:p>
      <w:pPr>
        <w:jc w:val="both"/>
      </w:pPr>
      <w:r>
        <w:rPr/>
        <w:t xml:space="preserve">2. It examines the pressure and temperature variations of elastic and anisotropic properties, solid-solid and solid-liquid structural phase transitions.</w:t>
      </w:r>
    </w:p>
    <w:p>
      <w:pPr>
        <w:jc w:val="both"/>
      </w:pPr>
      <w:r>
        <w:rPr/>
        <w:t xml:space="preserve">3. The article proposes a self-consistent computational scheme to incorporate the effect of thermal hysteresis into Lindemann's melting law, as well as predicting a negative melting slope &gt;140GPa with a peak temperature of 7800 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reliable in terms of its research methods, as it employs first-principles density functional theory supplemented with an anharmonic contribution to phonon dynamics, which is a widely accepted method for studying thermoelasticity and structural phase diagrams. The authors also provide good agreement for all properties up to the pressure and temperature range relevant to the Earth's mantle and outer core. Furthermore, they propose a self-consistent computational scheme to incorporate the effect of thermal hysteresis into Lindemann's melting law, which exhibits quantitative agreement with reported findings for the high-P melting curve. </w:t>
      </w:r>
    </w:p>
    <w:p>
      <w:pPr>
        <w:jc w:val="both"/>
      </w:pPr>
      <w:r>
        <w:rPr/>
        <w:t xml:space="preserve">However, there are some potential biases in this article that should be noted. For example, while the authors do present both sides equally in terms of their research methods, they do not explore any counterarguments or alternative theories that could explain their findings. Additionally, there is no mention of possible risks associated with their proposed self-consistent computational scheme or any other aspects of their research. Finally, there is no discussion on how their results may be applied in practical applications or what implications they may have for future research in this field.</w:t>
      </w:r>
    </w:p>
    <w:p>
      <w:pPr>
        <w:pStyle w:val="Heading1"/>
      </w:pPr>
      <w:bookmarkStart w:id="5" w:name="_Toc5"/>
      <w:r>
        <w:t>Topics for further research:</w:t>
      </w:r>
      <w:bookmarkEnd w:id="5"/>
    </w:p>
    <w:p>
      <w:pPr>
        <w:spacing w:after="0"/>
        <w:numPr>
          <w:ilvl w:val="0"/>
          <w:numId w:val="2"/>
        </w:numPr>
      </w:pPr>
      <w:r>
        <w:rPr/>
        <w:t xml:space="preserve">Alternative theories for thermoelasticity</w:t>
      </w:r>
    </w:p>
    <w:p>
      <w:pPr>
        <w:spacing w:after="0"/>
        <w:numPr>
          <w:ilvl w:val="0"/>
          <w:numId w:val="2"/>
        </w:numPr>
      </w:pPr>
      <w:r>
        <w:rPr/>
        <w:t xml:space="preserve">Practical applications of thermoelasticity</w:t>
      </w:r>
    </w:p>
    <w:p>
      <w:pPr>
        <w:spacing w:after="0"/>
        <w:numPr>
          <w:ilvl w:val="0"/>
          <w:numId w:val="2"/>
        </w:numPr>
      </w:pPr>
      <w:r>
        <w:rPr/>
        <w:t xml:space="preserve">Risks associated with computational schemes</w:t>
      </w:r>
    </w:p>
    <w:p>
      <w:pPr>
        <w:spacing w:after="0"/>
        <w:numPr>
          <w:ilvl w:val="0"/>
          <w:numId w:val="2"/>
        </w:numPr>
      </w:pPr>
      <w:r>
        <w:rPr/>
        <w:t xml:space="preserve">Implications of thermoelasticity research</w:t>
      </w:r>
    </w:p>
    <w:p>
      <w:pPr>
        <w:spacing w:after="0"/>
        <w:numPr>
          <w:ilvl w:val="0"/>
          <w:numId w:val="2"/>
        </w:numPr>
      </w:pPr>
      <w:r>
        <w:rPr/>
        <w:t xml:space="preserve">High-pressure melting curve</w:t>
      </w:r>
    </w:p>
    <w:p>
      <w:pPr>
        <w:numPr>
          <w:ilvl w:val="0"/>
          <w:numId w:val="2"/>
        </w:numPr>
      </w:pPr>
      <w:r>
        <w:rPr/>
        <w:t xml:space="preserve">Lindemann's melting law</w:t>
      </w:r>
    </w:p>
    <w:p>
      <w:pPr>
        <w:pStyle w:val="Heading1"/>
      </w:pPr>
      <w:bookmarkStart w:id="6" w:name="_Toc6"/>
      <w:r>
        <w:t>Report location:</w:t>
      </w:r>
      <w:bookmarkEnd w:id="6"/>
    </w:p>
    <w:p>
      <w:hyperlink r:id="rId8" w:history="1">
        <w:r>
          <w:rPr>
            <w:color w:val="2980b9"/>
            <w:u w:val="single"/>
          </w:rPr>
          <w:t xml:space="preserve">https://www.fullpicture.app/item/b03d6aaa27dafa64a83179dc8ab997c5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24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7.014107" TargetMode="External"/><Relationship Id="rId8" Type="http://schemas.openxmlformats.org/officeDocument/2006/relationships/hyperlink" Target="https://www.fullpicture.app/item/b03d6aaa27dafa64a83179dc8ab997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2023-02-28T01:34:33+01:00</dcterms:created>
  <dcterms:modified xsi:type="dcterms:W3CDTF">2023-02-28T01:34:33+01:00</dcterms:modified>
</cp:coreProperties>
</file>

<file path=docProps/custom.xml><?xml version="1.0" encoding="utf-8"?>
<Properties xmlns="http://schemas.openxmlformats.org/officeDocument/2006/custom-properties" xmlns:vt="http://schemas.openxmlformats.org/officeDocument/2006/docPropsVTypes"/>
</file>