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saccharification of Lycium barbarum leaf biomass by using enzyme cocktails produced by a novel fungus Aspergillus costaricensis LS18 - ScienceDirect</w:t>
      </w:r>
      <w:br/>
      <w:hyperlink r:id="rId7" w:history="1">
        <w:r>
          <w:rPr>
            <w:color w:val="2980b9"/>
            <w:u w:val="single"/>
          </w:rPr>
          <w:t xml:space="preserve">https://www.sciencedirect.com/science/article/pii/S0301479722015420?via%3Dihub</w:t>
        </w:r>
      </w:hyperlink>
    </w:p>
    <w:p>
      <w:pPr>
        <w:pStyle w:val="Heading1"/>
      </w:pPr>
      <w:bookmarkStart w:id="2" w:name="_Toc2"/>
      <w:r>
        <w:t>Article summary:</w:t>
      </w:r>
      <w:bookmarkEnd w:id="2"/>
    </w:p>
    <w:p>
      <w:pPr>
        <w:jc w:val="both"/>
      </w:pPr>
      <w:r>
        <w:rPr/>
        <w:t xml:space="preserve">1. Composition and enzymolysis characteristics of Lycium barbarum leaves (LBL) were investigated.</w:t>
      </w:r>
    </w:p>
    <w:p>
      <w:pPr>
        <w:jc w:val="both"/>
      </w:pPr>
      <w:r>
        <w:rPr/>
        <w:t xml:space="preserve">2. A novel high-producing xylanase fungal strain LS18 was isolated from ancient forest soil and used to prepare cost-effective enzyme cocktails.</w:t>
      </w:r>
    </w:p>
    <w:p>
      <w:pPr>
        <w:jc w:val="both"/>
      </w:pPr>
      <w:r>
        <w:rPr/>
        <w:t xml:space="preserve">3. LBL were efficiently hydrolyzed by self-prepared enzyme cocktails, providing a new protocol for the conversion of biomass into fermentable sugar.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saccharification of Lycium barbarum leaf biomass by using enzyme cocktails produced by a novel fungus Aspergillus costaricensis LS18” is an informative and well-written piece that provides an overview of the research conducted on the utilization of agro-industrial residues such as LBL for the production of value-added bioproducts and energy through various strategies. The article is written in a clear and concise manner, making it easy to understand for readers with varying levels of knowledge on the subject matter. The authors provide detailed information on the composition and enzymolysis characteristics of LBL, as well as their findings on the isolation of a novel high-producing xylanase fungal strain LS18 from ancient forest soil which was used to prepare cost-effective enzyme cocktails. Furthermore, they discuss how these enzyme cocktails were used to efficiently hydrolyze LBL biomass into fermentable monosugars, providing a new protocol for the conversion of biomass into fermentable sugar. </w:t>
      </w:r>
    </w:p>
    <w:p>
      <w:pPr>
        <w:jc w:val="both"/>
      </w:pPr>
      <w:r>
        <w:rPr/>
        <w:t xml:space="preserve">The article does not appear to be biased or one-sided in its reporting, as it presents both sides equally and does not make any unsupported claims or omit any points of consideration or evidence for its claims made. Additionally, there are no promotional content or partiality present in the article, nor does it fail to note any possible risks associated with its findings or conclusions. All in all, this article appears to be trustworthy and reliable in its reporting and can be considered a credible source for further research on this topic.</w:t>
      </w:r>
    </w:p>
    <w:p>
      <w:pPr>
        <w:pStyle w:val="Heading1"/>
      </w:pPr>
      <w:bookmarkStart w:id="5" w:name="_Toc5"/>
      <w:r>
        <w:t>Topics for further research:</w:t>
      </w:r>
      <w:bookmarkEnd w:id="5"/>
    </w:p>
    <w:p>
      <w:pPr>
        <w:spacing w:after="0"/>
        <w:numPr>
          <w:ilvl w:val="0"/>
          <w:numId w:val="2"/>
        </w:numPr>
      </w:pPr>
      <w:r>
        <w:rPr/>
        <w:t xml:space="preserve">Agro-industrial residues utilization</w:t>
      </w:r>
    </w:p>
    <w:p>
      <w:pPr>
        <w:spacing w:after="0"/>
        <w:numPr>
          <w:ilvl w:val="0"/>
          <w:numId w:val="2"/>
        </w:numPr>
      </w:pPr>
      <w:r>
        <w:rPr/>
        <w:t xml:space="preserve">Bioproducts production</w:t>
      </w:r>
    </w:p>
    <w:p>
      <w:pPr>
        <w:spacing w:after="0"/>
        <w:numPr>
          <w:ilvl w:val="0"/>
          <w:numId w:val="2"/>
        </w:numPr>
      </w:pPr>
      <w:r>
        <w:rPr/>
        <w:t xml:space="preserve">Xylanase fungal strain</w:t>
      </w:r>
    </w:p>
    <w:p>
      <w:pPr>
        <w:spacing w:after="0"/>
        <w:numPr>
          <w:ilvl w:val="0"/>
          <w:numId w:val="2"/>
        </w:numPr>
      </w:pPr>
      <w:r>
        <w:rPr/>
        <w:t xml:space="preserve">Enzyme cocktails hydrolysis</w:t>
      </w:r>
    </w:p>
    <w:p>
      <w:pPr>
        <w:spacing w:after="0"/>
        <w:numPr>
          <w:ilvl w:val="0"/>
          <w:numId w:val="2"/>
        </w:numPr>
      </w:pPr>
      <w:r>
        <w:rPr/>
        <w:t xml:space="preserve">Fermentable monosugars</w:t>
      </w:r>
    </w:p>
    <w:p>
      <w:pPr>
        <w:numPr>
          <w:ilvl w:val="0"/>
          <w:numId w:val="2"/>
        </w:numPr>
      </w:pPr>
      <w:r>
        <w:rPr/>
        <w:t xml:space="preserve">Biomass conversion protocols</w:t>
      </w:r>
    </w:p>
    <w:p>
      <w:pPr>
        <w:pStyle w:val="Heading1"/>
      </w:pPr>
      <w:bookmarkStart w:id="6" w:name="_Toc6"/>
      <w:r>
        <w:t>Report location:</w:t>
      </w:r>
      <w:bookmarkEnd w:id="6"/>
    </w:p>
    <w:p>
      <w:hyperlink r:id="rId8" w:history="1">
        <w:r>
          <w:rPr>
            <w:color w:val="2980b9"/>
            <w:u w:val="single"/>
          </w:rPr>
          <w:t xml:space="preserve">https://www.fullpicture.app/item/b05a7cbbe057a4e70dbdcf301f72bfbb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7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15420?via%3Dihub" TargetMode="External"/><Relationship Id="rId8" Type="http://schemas.openxmlformats.org/officeDocument/2006/relationships/hyperlink" Target="https://www.fullpicture.app/item/b05a7cbbe057a4e70dbdcf301f72b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2023-02-21T20:26:07+01:00</dcterms:created>
  <dcterms:modified xsi:type="dcterms:W3CDTF">2023-02-21T20:26:07+01:00</dcterms:modified>
</cp:coreProperties>
</file>

<file path=docProps/custom.xml><?xml version="1.0" encoding="utf-8"?>
<Properties xmlns="http://schemas.openxmlformats.org/officeDocument/2006/custom-properties" xmlns:vt="http://schemas.openxmlformats.org/officeDocument/2006/docPropsVTypes"/>
</file>