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Intrinsic Anti‐Freezing and Unique Phosphorescence of Glassy Hydrogels with Ultrahigh Stiffness and Toughness at Low Temperatures - Hou - 2023 - Advanced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https://onlinelibrary.wiley.com/doi/10.1002/adma.202300244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development of tough hydrogels with anti-freezing properties is highly desired for various applications, such as optical devices, cryopreservation scaffolds, and anti-freezing coatings.</w:t>
      </w:r>
    </w:p>
    <w:p>
      <w:pPr>
        <w:jc w:val="both"/>
      </w:pPr>
      <w:r>
        <w:rPr/>
        <w:t xml:space="preserve">2. Intrinsic anti-freezing can be achieved by increasing the fraction of bound water within the hydrogel and suppressing ice crystal growth through nanoconfinements.</w:t>
      </w:r>
    </w:p>
    <w:p>
      <w:pPr>
        <w:jc w:val="both"/>
      </w:pPr>
      <w:r>
        <w:rPr/>
        <w:t xml:space="preserve">3. Glassy hydrogels with dense entanglements, robust associative interactions, and massive hydrogen-bonding sites show promise in maintaining non-freezable water and providing ideal nanoconfinements for anti-freezing properties at low temperatures.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没有发现明显的潜在偏见或片面报道。文章提到了目前水凝胶在低温下易结冰的问题，并介绍了一些已有的解决方案和挑战。它还提出了设计具有内在抗冻性能的坚韧水凝胶的方法，并引用了一些相关研究结果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可能存在一些缺失的考虑点。首先，它没有详细讨论已有解决方案的优缺点，也没有提及其他可能的方法来实现内在抗冻性能。其次，文章没有探讨该技术可能面临的风险或限制。例如，是否存在与使用更多水合位点和增加分子段刚度相关的副作用？此外，文章没有提供足够的证据来支持所提出主张的有效性。虽然引用了一些相关研究结果，但并未进行详细分析或对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另外，这篇文章似乎更注重介绍作者自己团队最近的工作成果，并未全面呈现领域中其他研究者的贡献。这可能导致读者对该领域整体进展和不同观点的理解不完整。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总的来说，这篇文章提出了一个有趣的研究方向，并介绍了一些相关的研究结果。然而，它在讨论中存在一些缺失的考虑点和证据不足的问题，需要更全面地呈现领域中其他研究者的贡献和可能的风险。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已有解决方案的优缺点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其他可能的实现内在抗冻性能的方法
</w:t>
      </w:r>
    </w:p>
    <w:p>
      <w:pPr>
        <w:spacing w:after="0"/>
        <w:numPr>
          <w:ilvl w:val="0"/>
          <w:numId w:val="2"/>
        </w:numPr>
      </w:pPr>
      <w:r>
        <w:rPr/>
        <w:t xml:space="preserve">技术可能面临的风险或限制
</w:t>
      </w:r>
    </w:p>
    <w:p>
      <w:pPr>
        <w:spacing w:after="0"/>
        <w:numPr>
          <w:ilvl w:val="0"/>
          <w:numId w:val="2"/>
        </w:numPr>
      </w:pPr>
      <w:r>
        <w:rPr/>
        <w:t xml:space="preserve">使用更多水合位点和增加分子段刚度的副作用
</w:t>
      </w:r>
    </w:p>
    <w:p>
      <w:pPr>
        <w:spacing w:after="0"/>
        <w:numPr>
          <w:ilvl w:val="0"/>
          <w:numId w:val="2"/>
        </w:numPr>
      </w:pPr>
      <w:r>
        <w:rPr/>
        <w:t xml:space="preserve">提供更多证据来支持所提出主张的有效性
</w:t>
      </w:r>
    </w:p>
    <w:p>
      <w:pPr>
        <w:numPr>
          <w:ilvl w:val="0"/>
          <w:numId w:val="2"/>
        </w:numPr>
      </w:pPr>
      <w:r>
        <w:rPr/>
        <w:t xml:space="preserve">领域中其他研究者的贡献和不同观点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https://www.fullpicture.app/item/b0d3ea49c3c69f4a36a4f07d5d6445bc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D87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dma.202300244" TargetMode="External"/><Relationship Id="rId8" Type="http://schemas.openxmlformats.org/officeDocument/2006/relationships/hyperlink" Target="https://www.fullpicture.app/item/b0d3ea49c3c69f4a36a4f07d5d6445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2023-12-26T22:45:08+01:00</dcterms:created>
  <dcterms:modified xsi:type="dcterms:W3CDTF">2023-12-26T22:45:08+01:00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