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OCT2 and MATE1 in renal disposition and toxicity of nitidine chloride - Li - 2016 - British Journal of Pharmacology - Wiley Online Library</w:t>
      </w:r>
      <w:br/>
      <w:hyperlink r:id="rId7" w:history="1">
        <w:r>
          <w:rPr>
            <w:color w:val="2980b9"/>
            <w:u w:val="single"/>
          </w:rPr>
          <w:t xml:space="preserve">https://bpspubs.onlinelibrary.wiley.com/doi/full/10.1111/bph.13537</w:t>
        </w:r>
      </w:hyperlink>
    </w:p>
    <w:p>
      <w:pPr>
        <w:pStyle w:val="Heading1"/>
      </w:pPr>
      <w:bookmarkStart w:id="2" w:name="_Toc2"/>
      <w:r>
        <w:t>Article summary:</w:t>
      </w:r>
      <w:bookmarkEnd w:id="2"/>
    </w:p>
    <w:p>
      <w:pPr>
        <w:jc w:val="both"/>
      </w:pPr>
      <w:r>
        <w:rPr/>
        <w:t xml:space="preserve">1. Nitidine chloride (NC) is a benzo[c]phenanthridine alkaloid found in traditional Chinese and Kenyan medicinal plants.</w:t>
      </w:r>
    </w:p>
    <w:p>
      <w:pPr>
        <w:jc w:val="both"/>
      </w:pPr>
      <w:r>
        <w:rPr/>
        <w:t xml:space="preserve">2. NC has been studied for its anti-inflammatory, antifungal, antioxidant and anti-HIV activities, as well as its potential to inhibit the proliferation of various types of cancer.</w:t>
      </w:r>
    </w:p>
    <w:p>
      <w:pPr>
        <w:jc w:val="both"/>
      </w:pPr>
      <w:r>
        <w:rPr/>
        <w:t xml:space="preserve">3. Cell membrane transporters and drug metabolic enzymes play an important role in the disposition of xenobiotics in vivo, so understanding their role in NC's renal disposition and toxicity is essential for further development of this compound as a therapeutic agent.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OCT2 and MATE1 in renal disposition and toxicity of nitidine chloride (NC). The authors provide a detailed description of the relevant abbreviations used throughout the article, which helps to ensure that readers are able to understand all technical terms used. The authors also provide tables linking key protein targets and ligands to corresponding entries on http://www.guidetopharmacology.org, which helps to ensure that readers can access additional information if needed. </w:t>
      </w:r>
    </w:p>
    <w:p>
      <w:pPr>
        <w:jc w:val="both"/>
      </w:pPr>
      <w:r>
        <w:rPr/>
        <w:t xml:space="preserve">The article does not appear to be biased or one-sided; it presents both sides equally by providing an overview of NC's potential benefits as well as its potential risks associated with renal disposition and toxicity. The authors also provide evidence for their claims by citing relevant studies that have been conducted on NC's biological effects, such as anti-inflammatory, antifungal, antioxidant and anti-HIV activities, as well as its potential to inhibit the proliferation of various types of cancer. </w:t>
      </w:r>
    </w:p>
    <w:p>
      <w:pPr>
        <w:jc w:val="both"/>
      </w:pPr>
      <w:r>
        <w:rPr/>
        <w:t xml:space="preserve">The article does not appear to contain any promotional content or partiality; it is focused solely on providing an objective overview of the role of OCT2 and MATE1 in renal disposition and toxicity of nitidine chloride (NC). Furthermore, possible risks associated with NC are noted throughout the article; however, more research is needed to fully understand these risks before NC can be developed into a therapeutic agent.</w:t>
      </w:r>
    </w:p>
    <w:p>
      <w:pPr>
        <w:pStyle w:val="Heading1"/>
      </w:pPr>
      <w:bookmarkStart w:id="5" w:name="_Toc5"/>
      <w:r>
        <w:t>Topics for further research:</w:t>
      </w:r>
      <w:bookmarkEnd w:id="5"/>
    </w:p>
    <w:p>
      <w:pPr>
        <w:spacing w:after="0"/>
        <w:numPr>
          <w:ilvl w:val="0"/>
          <w:numId w:val="2"/>
        </w:numPr>
      </w:pPr>
      <w:r>
        <w:rPr/>
        <w:t xml:space="preserve">Nitidine chloride pharmacokinetics</w:t>
      </w:r>
    </w:p>
    <w:p>
      <w:pPr>
        <w:spacing w:after="0"/>
        <w:numPr>
          <w:ilvl w:val="0"/>
          <w:numId w:val="2"/>
        </w:numPr>
      </w:pPr>
      <w:r>
        <w:rPr/>
        <w:t xml:space="preserve">Nitidine chloride renal toxicity</w:t>
      </w:r>
    </w:p>
    <w:p>
      <w:pPr>
        <w:spacing w:after="0"/>
        <w:numPr>
          <w:ilvl w:val="0"/>
          <w:numId w:val="2"/>
        </w:numPr>
      </w:pPr>
      <w:r>
        <w:rPr/>
        <w:t xml:space="preserve">OCT2 and MATE1 inhibitors</w:t>
      </w:r>
    </w:p>
    <w:p>
      <w:pPr>
        <w:spacing w:after="0"/>
        <w:numPr>
          <w:ilvl w:val="0"/>
          <w:numId w:val="2"/>
        </w:numPr>
      </w:pPr>
      <w:r>
        <w:rPr/>
        <w:t xml:space="preserve">Nitidine chloride anti-inflammatory activity</w:t>
      </w:r>
    </w:p>
    <w:p>
      <w:pPr>
        <w:spacing w:after="0"/>
        <w:numPr>
          <w:ilvl w:val="0"/>
          <w:numId w:val="2"/>
        </w:numPr>
      </w:pPr>
      <w:r>
        <w:rPr/>
        <w:t xml:space="preserve">Nitidine chloride antifungal activity</w:t>
      </w:r>
    </w:p>
    <w:p>
      <w:pPr>
        <w:numPr>
          <w:ilvl w:val="0"/>
          <w:numId w:val="2"/>
        </w:numPr>
      </w:pPr>
      <w:r>
        <w:rPr/>
        <w:t xml:space="preserve">Nitidine chloride anti-HIV activity</w:t>
      </w:r>
    </w:p>
    <w:p>
      <w:pPr>
        <w:pStyle w:val="Heading1"/>
      </w:pPr>
      <w:bookmarkStart w:id="6" w:name="_Toc6"/>
      <w:r>
        <w:t>Report location:</w:t>
      </w:r>
      <w:bookmarkEnd w:id="6"/>
    </w:p>
    <w:p>
      <w:hyperlink r:id="rId8" w:history="1">
        <w:r>
          <w:rPr>
            <w:color w:val="2980b9"/>
            <w:u w:val="single"/>
          </w:rPr>
          <w:t xml:space="preserve">https://www.fullpicture.app/item/b0fe6d6e96e40866c2290eab8e1fb09f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2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full/10.1111/bph.13537" TargetMode="External"/><Relationship Id="rId8" Type="http://schemas.openxmlformats.org/officeDocument/2006/relationships/hyperlink" Target="https://www.fullpicture.app/item/b0fe6d6e96e40866c2290eab8e1fb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2023-02-25T05:42:16+01:00</dcterms:created>
  <dcterms:modified xsi:type="dcterms:W3CDTF">2023-02-25T05:42:16+01:00</dcterms:modified>
</cp:coreProperties>
</file>

<file path=docProps/custom.xml><?xml version="1.0" encoding="utf-8"?>
<Properties xmlns="http://schemas.openxmlformats.org/officeDocument/2006/custom-properties" xmlns:vt="http://schemas.openxmlformats.org/officeDocument/2006/docPropsVTypes"/>
</file>