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MBE HgCdTe Technology: A Very General Solution to IR Detection, Described by “Rule 07”, a Very Convenient Heuristic | SpringerLink</w:t>
      </w:r>
      <w:br/>
      <w:hyperlink r:id="rId7" w:history="1">
        <w:r>
          <w:rPr>
            <w:color w:val="2980b9"/>
            <w:u w:val="single"/>
          </w:rPr>
          <w:t xml:space="preserve">https://link.springer.com/article/10.1007/s11664-008-0426-3</w:t>
        </w:r>
      </w:hyperlink>
    </w:p>
    <w:p>
      <w:pPr>
        <w:pStyle w:val="Heading1"/>
      </w:pPr>
      <w:bookmarkStart w:id="2" w:name="_Toc2"/>
      <w:r>
        <w:t>Article summary:</w:t>
      </w:r>
      <w:bookmarkEnd w:id="2"/>
    </w:p>
    <w:p>
      <w:pPr>
        <w:jc w:val="both"/>
      </w:pPr>
      <w:r>
        <w:rPr/>
        <w:t xml:space="preserve">1. This article discusses the use of MBE HgCdTe technology for infrared detection, which is described by “Rule 07”, a very convenient heuristic. </w:t>
      </w:r>
    </w:p>
    <w:p>
      <w:pPr>
        <w:jc w:val="both"/>
      </w:pPr>
      <w:r>
        <w:rPr/>
        <w:t xml:space="preserve">2. The article references several studies that have been conducted on this technology and its applications. </w:t>
      </w:r>
    </w:p>
    <w:p>
      <w:pPr>
        <w:jc w:val="both"/>
      </w:pPr>
      <w:r>
        <w:rPr/>
        <w:t xml:space="preserve">3. It also provides an overview of the advantages and potential risks associated with using this technology.</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in its discussion of MBE HgCdTe technology for infrared detection, as it provides a comprehensive overview of the technology and its applications, citing relevant studies to support its claims. The article does not appear to be biased or one-sided in its reporting, as it presents both the advantages and potential risks associated with using this technology. Furthermore, it does not appear to contain any promotional content or partiality towards any particular viewpoint or opinion. </w:t>
      </w:r>
    </w:p>
    <w:p>
      <w:pPr>
        <w:jc w:val="both"/>
      </w:pPr>
      <w:r>
        <w:rPr/>
        <w:t xml:space="preserve">The article does not appear to be missing any points of consideration or evidence for the claims made, as it provides a thorough overview of the technology and cites relevant studies to support its claims. Additionally, there are no unexplored counterarguments presented in the article, nor does it omit any possible risks associated with using this technology. </w:t>
      </w:r>
    </w:p>
    <w:p>
      <w:pPr>
        <w:jc w:val="both"/>
      </w:pPr>
      <w:r>
        <w:rPr/>
        <w:t xml:space="preserve">In conclusion, this article appears to be reliable and trustworthy in its discussion of MBE HgCdTe technology for infrared detection, providing an unbiased overview of the advantages and potential risks associated with using this technology while citing relevant studies to support its claims.</w:t>
      </w:r>
    </w:p>
    <w:p>
      <w:pPr>
        <w:pStyle w:val="Heading1"/>
      </w:pPr>
      <w:bookmarkStart w:id="5" w:name="_Toc5"/>
      <w:r>
        <w:t>Topics for further research:</w:t>
      </w:r>
      <w:bookmarkEnd w:id="5"/>
    </w:p>
    <w:p>
      <w:pPr>
        <w:spacing w:after="0"/>
        <w:numPr>
          <w:ilvl w:val="0"/>
          <w:numId w:val="2"/>
        </w:numPr>
      </w:pPr>
      <w:r>
        <w:rPr/>
        <w:t xml:space="preserve">HgCdTe infrared detector applications</w:t>
      </w:r>
    </w:p>
    <w:p>
      <w:pPr>
        <w:spacing w:after="0"/>
        <w:numPr>
          <w:ilvl w:val="0"/>
          <w:numId w:val="2"/>
        </w:numPr>
      </w:pPr>
      <w:r>
        <w:rPr/>
        <w:t xml:space="preserve">MBE HgCdTe technology advantages</w:t>
      </w:r>
    </w:p>
    <w:p>
      <w:pPr>
        <w:spacing w:after="0"/>
        <w:numPr>
          <w:ilvl w:val="0"/>
          <w:numId w:val="2"/>
        </w:numPr>
      </w:pPr>
      <w:r>
        <w:rPr/>
        <w:t xml:space="preserve">HgCdTe infrared detector performance</w:t>
      </w:r>
    </w:p>
    <w:p>
      <w:pPr>
        <w:spacing w:after="0"/>
        <w:numPr>
          <w:ilvl w:val="0"/>
          <w:numId w:val="2"/>
        </w:numPr>
      </w:pPr>
      <w:r>
        <w:rPr/>
        <w:t xml:space="preserve">HgCdTe infrared detector limitations</w:t>
      </w:r>
    </w:p>
    <w:p>
      <w:pPr>
        <w:spacing w:after="0"/>
        <w:numPr>
          <w:ilvl w:val="0"/>
          <w:numId w:val="2"/>
        </w:numPr>
      </w:pPr>
      <w:r>
        <w:rPr/>
        <w:t xml:space="preserve">HgCdTe infrared detector cost</w:t>
      </w:r>
    </w:p>
    <w:p>
      <w:pPr>
        <w:numPr>
          <w:ilvl w:val="0"/>
          <w:numId w:val="2"/>
        </w:numPr>
      </w:pPr>
      <w:r>
        <w:rPr/>
        <w:t xml:space="preserve">HgCdTe infrared detector reliability</w:t>
      </w:r>
    </w:p>
    <w:p>
      <w:pPr>
        <w:pStyle w:val="Heading1"/>
      </w:pPr>
      <w:bookmarkStart w:id="6" w:name="_Toc6"/>
      <w:r>
        <w:t>Report location:</w:t>
      </w:r>
      <w:bookmarkEnd w:id="6"/>
    </w:p>
    <w:p>
      <w:hyperlink r:id="rId8" w:history="1">
        <w:r>
          <w:rPr>
            <w:color w:val="2980b9"/>
            <w:u w:val="single"/>
          </w:rPr>
          <w:t xml:space="preserve">https://www.fullpicture.app/item/b10f4e975d2f86eb400a2c4d6c3a15f9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73A5B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com/article/10.1007/s11664-008-0426-3" TargetMode="External"/><Relationship Id="rId8" Type="http://schemas.openxmlformats.org/officeDocument/2006/relationships/hyperlink" Target="https://www.fullpicture.app/item/b10f4e975d2f86eb400a2c4d6c3a15f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2023-02-23T08:43:44+01:00</dcterms:created>
  <dcterms:modified xsi:type="dcterms:W3CDTF">2023-02-23T08:43:44+01:00</dcterms:modified>
</cp:coreProperties>
</file>

<file path=docProps/custom.xml><?xml version="1.0" encoding="utf-8"?>
<Properties xmlns="http://schemas.openxmlformats.org/officeDocument/2006/custom-properties" xmlns:vt="http://schemas.openxmlformats.org/officeDocument/2006/docPropsVTypes"/>
</file>