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Core@Shell Metal@Metal氧化物纳米粒子|的烧结机理物理化学学报C</w:t>
      </w:r>
      <w:br/>
      <w:hyperlink r:id="rId7" w:history="1">
        <w:r>
          <w:rPr>
            <w:color w:val="2980b9"/>
            <w:u w:val="single"/>
          </w:rPr>
          <w:t xml:space="preserve">https://pubs.acs.org/doi/10.1021/acs.jpcc.1c03598</w:t>
        </w:r>
      </w:hyperlink>
    </w:p>
    <w:p>
      <w:pPr>
        <w:pStyle w:val="Heading1"/>
      </w:pPr>
      <w:bookmarkStart w:id="2" w:name="_Toc2"/>
      <w:r>
        <w:t>Article summary:</w:t>
      </w:r>
      <w:bookmarkEnd w:id="2"/>
    </w:p>
    <w:p>
      <w:pPr>
        <w:jc w:val="both"/>
      </w:pPr>
      <w:r>
        <w:rPr/>
        <w:t xml:space="preserve">1. Core@shell nanomaterials are gaining attention due to their ability to combine individual properties of two materials and create unique properties.</w:t>
      </w:r>
    </w:p>
    <w:p>
      <w:pPr>
        <w:jc w:val="both"/>
      </w:pPr>
      <w:r>
        <w:rPr/>
        <w:t xml:space="preserve">2. Noble metal@metal oxide core@shell nanoparticles have been studied for their applications in gas sensing, photo-catalysis, dye-sensitized solar cells, etc.</w:t>
      </w:r>
    </w:p>
    <w:p>
      <w:pPr>
        <w:jc w:val="both"/>
      </w:pPr>
      <w:r>
        <w:rPr/>
        <w:t xml:space="preserve">3. P-type oxide semiconductors can be used to fabricate highly sensitive and selective gas sensors with distinctive surface reactivity and oxygen adsorption.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advances in the field of noble metals@metal oxide core@shell nanoparticles (NPs). The article is well-researched and provides detailed information on the synthesis approaches of these NPs, their applications in gas sensing, and their sensing mechanisms. The article also discusses the advantages and disadvantages of the process as well as future prospects for such core@shell nanostructures for gas sensing applications. </w:t>
      </w:r>
    </w:p>
    <w:p>
      <w:pPr>
        <w:jc w:val="both"/>
      </w:pPr>
      <w:r>
        <w:rPr/>
        <w:t xml:space="preserve">The article does not appear to be biased or one-sided as it presents both sides of the argument equally. It does not contain any promotional content or partiality towards any particular viewpoint or opinion. All claims made in the article are supported by evidence from relevant literature sources such as peer-reviewed journals, which adds to its credibility. Furthermore, possible risks associated with using these NPs are noted throughout the article, making it clear that further research is needed before they can be used safely in practical applications. </w:t>
      </w:r>
    </w:p>
    <w:p>
      <w:pPr>
        <w:jc w:val="both"/>
      </w:pPr>
      <w:r>
        <w:rPr/>
        <w:t xml:space="preserve">In conclusion, this article is reliable and trustworthy due to its comprehensive coverage of the topic and its lack of bias or promotional content.</w:t>
      </w:r>
    </w:p>
    <w:p>
      <w:pPr>
        <w:pStyle w:val="Heading1"/>
      </w:pPr>
      <w:bookmarkStart w:id="5" w:name="_Toc5"/>
      <w:r>
        <w:t>Topics for further research:</w:t>
      </w:r>
      <w:bookmarkEnd w:id="5"/>
    </w:p>
    <w:p>
      <w:pPr>
        <w:spacing w:after="0"/>
        <w:numPr>
          <w:ilvl w:val="0"/>
          <w:numId w:val="2"/>
        </w:numPr>
      </w:pPr>
      <w:r>
        <w:rPr/>
        <w:t xml:space="preserve">Core@shell nanoparticle synthesis</w:t>
      </w:r>
    </w:p>
    <w:p>
      <w:pPr>
        <w:spacing w:after="0"/>
        <w:numPr>
          <w:ilvl w:val="0"/>
          <w:numId w:val="2"/>
        </w:numPr>
      </w:pPr>
      <w:r>
        <w:rPr/>
        <w:t xml:space="preserve">Noble metal gas sensing</w:t>
      </w:r>
    </w:p>
    <w:p>
      <w:pPr>
        <w:spacing w:after="0"/>
        <w:numPr>
          <w:ilvl w:val="0"/>
          <w:numId w:val="2"/>
        </w:numPr>
      </w:pPr>
      <w:r>
        <w:rPr/>
        <w:t xml:space="preserve">Metal oxide gas sensing</w:t>
      </w:r>
    </w:p>
    <w:p>
      <w:pPr>
        <w:spacing w:after="0"/>
        <w:numPr>
          <w:ilvl w:val="0"/>
          <w:numId w:val="2"/>
        </w:numPr>
      </w:pPr>
      <w:r>
        <w:rPr/>
        <w:t xml:space="preserve">Core@shell nanostructure applications</w:t>
      </w:r>
    </w:p>
    <w:p>
      <w:pPr>
        <w:spacing w:after="0"/>
        <w:numPr>
          <w:ilvl w:val="0"/>
          <w:numId w:val="2"/>
        </w:numPr>
      </w:pPr>
      <w:r>
        <w:rPr/>
        <w:t xml:space="preserve">Gas sensing mechanisms</w:t>
      </w:r>
    </w:p>
    <w:p>
      <w:pPr>
        <w:numPr>
          <w:ilvl w:val="0"/>
          <w:numId w:val="2"/>
        </w:numPr>
      </w:pPr>
      <w:r>
        <w:rPr/>
        <w:t xml:space="preserve">Noble metal@metal oxide core@shell nanoparticle safety</w:t>
      </w:r>
    </w:p>
    <w:p>
      <w:pPr>
        <w:pStyle w:val="Heading1"/>
      </w:pPr>
      <w:bookmarkStart w:id="6" w:name="_Toc6"/>
      <w:r>
        <w:t>Report location:</w:t>
      </w:r>
      <w:bookmarkEnd w:id="6"/>
    </w:p>
    <w:p>
      <w:hyperlink r:id="rId8" w:history="1">
        <w:r>
          <w:rPr>
            <w:color w:val="2980b9"/>
            <w:u w:val="single"/>
          </w:rPr>
          <w:t xml:space="preserve">https://www.fullpicture.app/item/b13261bd870f2dfc9c3d791be5419bf0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A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c.1c03598" TargetMode="External"/><Relationship Id="rId8" Type="http://schemas.openxmlformats.org/officeDocument/2006/relationships/hyperlink" Target="https://www.fullpicture.app/item/b13261bd870f2dfc9c3d791be5419b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2023-02-19T09:02:32+01:00</dcterms:created>
  <dcterms:modified xsi:type="dcterms:W3CDTF">2023-02-19T09:02:32+01:00</dcterms:modified>
</cp:coreProperties>
</file>

<file path=docProps/custom.xml><?xml version="1.0" encoding="utf-8"?>
<Properties xmlns="http://schemas.openxmlformats.org/officeDocument/2006/custom-properties" xmlns:vt="http://schemas.openxmlformats.org/officeDocument/2006/docPropsVTypes"/>
</file>