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水动力和河流形态过程：对渔业管理和研究的影响 - Heede - 1990 - 北美渔业管理杂志 - Wiley 在线图书馆</w:t>
      </w:r>
      <w:br/>
      <w:hyperlink r:id="rId7" w:history="1">
        <w:r>
          <w:rPr>
            <w:color w:val="2980b9"/>
            <w:u w:val="single"/>
          </w:rPr>
          <w:t xml:space="preserve">https://afspubs.onlinelibrary.wiley.com/doi/abs/10.1577/1548-8675(1990)010%3C0249:HAFMPI%3E2.3.CO;2</w:t>
        </w:r>
      </w:hyperlink>
    </w:p>
    <w:p>
      <w:pPr>
        <w:pStyle w:val="Heading1"/>
      </w:pPr>
      <w:bookmarkStart w:id="2" w:name="_Toc2"/>
      <w:r>
        <w:t>Article summary:</w:t>
      </w:r>
      <w:bookmarkEnd w:id="2"/>
    </w:p>
    <w:p>
      <w:pPr>
        <w:jc w:val="both"/>
      </w:pPr>
      <w:r>
        <w:rPr/>
        <w:t xml:space="preserve">1. Past work has not adequately integrated hydrology and fisheries science, leading to a lack of understanding of the interactions between physical and biological (fisheries) processes.</w:t>
      </w:r>
    </w:p>
    <w:p>
      <w:pPr>
        <w:jc w:val="both"/>
      </w:pPr>
      <w:r>
        <w:rPr/>
        <w:t xml:space="preserve">2. The interaction between hydrological and morphological factors determines the number and quality of habitats for different life stages of fish, which can be incorporated into habitat assessments to improve survey quality.</w:t>
      </w:r>
    </w:p>
    <w:p>
      <w:pPr>
        <w:jc w:val="both"/>
      </w:pPr>
      <w:r>
        <w:rPr/>
        <w:t xml:space="preserve">3. Care must be taken when changing the characteristics of fish habitats, as ignoring balance conditions can increase the likelihood of enhancement projects failing.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on the effects of hydrological and morphological processes on fisheries management and research. The author provides a comprehensive overview of the relevant topics, including an explanation of how these processes interact with each other to determine fish habitats, as well as potential measures that can be taken to enhance or stabilize channels. The article also encourages researchers to use additional fluid dynamics parameters such as Froude numbers or Reynolds numbers in order to objectively quantify flow types in order to improve mathematical statistical analysis of fish-flow relationships. </w:t>
      </w:r>
    </w:p>
    <w:p>
      <w:pPr>
        <w:jc w:val="both"/>
      </w:pPr>
      <w:r>
        <w:rPr/>
        <w:t xml:space="preserve">The article does not appear to have any major biases or one-sided reporting; it presents both sides equally by providing an overview of both positive and negative impacts that hydrological and morphological processes can have on fisheries management and research. It also does not contain any unsupported claims or missing points of consideration; all claims are supported by evidence from past studies, while all relevant points are discussed in detail. Furthermore, there is no promotional content or partiality present in the article; it is purely informational in nature. Finally, possible risks associated with altering fish habitats are noted throughout the article, emphasizing the need for caution when making changes.</w:t>
      </w:r>
    </w:p>
    <w:p>
      <w:pPr>
        <w:pStyle w:val="Heading1"/>
      </w:pPr>
      <w:bookmarkStart w:id="5" w:name="_Toc5"/>
      <w:r>
        <w:t>Topics for further research:</w:t>
      </w:r>
      <w:bookmarkEnd w:id="5"/>
    </w:p>
    <w:p>
      <w:pPr>
        <w:spacing w:after="0"/>
        <w:numPr>
          <w:ilvl w:val="0"/>
          <w:numId w:val="2"/>
        </w:numPr>
      </w:pPr>
      <w:r>
        <w:rPr/>
        <w:t xml:space="preserve">Impacts of hydrological processes on fisheries</w:t>
      </w:r>
    </w:p>
    <w:p>
      <w:pPr>
        <w:spacing w:after="0"/>
        <w:numPr>
          <w:ilvl w:val="0"/>
          <w:numId w:val="2"/>
        </w:numPr>
      </w:pPr>
      <w:r>
        <w:rPr/>
        <w:t xml:space="preserve">Morphological processes and fish habitats</w:t>
      </w:r>
    </w:p>
    <w:p>
      <w:pPr>
        <w:spacing w:after="0"/>
        <w:numPr>
          <w:ilvl w:val="0"/>
          <w:numId w:val="2"/>
        </w:numPr>
      </w:pPr>
      <w:r>
        <w:rPr/>
        <w:t xml:space="preserve">Froude numbers and fish-flow relationships</w:t>
      </w:r>
    </w:p>
    <w:p>
      <w:pPr>
        <w:spacing w:after="0"/>
        <w:numPr>
          <w:ilvl w:val="0"/>
          <w:numId w:val="2"/>
        </w:numPr>
      </w:pPr>
      <w:r>
        <w:rPr/>
        <w:t xml:space="preserve">Reynolds numbers and fish-flow dynamics</w:t>
      </w:r>
    </w:p>
    <w:p>
      <w:pPr>
        <w:spacing w:after="0"/>
        <w:numPr>
          <w:ilvl w:val="0"/>
          <w:numId w:val="2"/>
        </w:numPr>
      </w:pPr>
      <w:r>
        <w:rPr/>
        <w:t xml:space="preserve">Fisheries management strategies</w:t>
      </w:r>
    </w:p>
    <w:p>
      <w:pPr>
        <w:numPr>
          <w:ilvl w:val="0"/>
          <w:numId w:val="2"/>
        </w:numPr>
      </w:pPr>
      <w:r>
        <w:rPr/>
        <w:t xml:space="preserve">Risks of altering fish habitats</w:t>
      </w:r>
    </w:p>
    <w:p>
      <w:pPr>
        <w:pStyle w:val="Heading1"/>
      </w:pPr>
      <w:bookmarkStart w:id="6" w:name="_Toc6"/>
      <w:r>
        <w:t>Report location:</w:t>
      </w:r>
      <w:bookmarkEnd w:id="6"/>
    </w:p>
    <w:p>
      <w:hyperlink r:id="rId8" w:history="1">
        <w:r>
          <w:rPr>
            <w:color w:val="2980b9"/>
            <w:u w:val="single"/>
          </w:rPr>
          <w:t xml:space="preserve">https://www.fullpicture.app/item/b14daa51eead47b5f1193e69f2ac7611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3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spubs.onlinelibrary.wiley.com/doi/abs/10.1577/1548-8675(1990)010%3C0249:HAFMPI%3E2.3.CO;2" TargetMode="External"/><Relationship Id="rId8" Type="http://schemas.openxmlformats.org/officeDocument/2006/relationships/hyperlink" Target="https://www.fullpicture.app/item/b14daa51eead47b5f1193e69f2ac7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2023-02-20T09:30:36+01:00</dcterms:created>
  <dcterms:modified xsi:type="dcterms:W3CDTF">2023-02-20T09:30:36+01:00</dcterms:modified>
</cp:coreProperties>
</file>

<file path=docProps/custom.xml><?xml version="1.0" encoding="utf-8"?>
<Properties xmlns="http://schemas.openxmlformats.org/officeDocument/2006/custom-properties" xmlns:vt="http://schemas.openxmlformats.org/officeDocument/2006/docPropsVTypes"/>
</file>