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Musk's Neuralink could begin human testing in six months | Mashable</w:t>
      </w:r>
      <w:br/>
      <w:hyperlink r:id="rId7" w:history="1">
        <w:r>
          <w:rPr>
            <w:color w:val="2980b9"/>
            <w:u w:val="single"/>
          </w:rPr>
          <w:t xml:space="preserve">https://mashable.com/article/neuralink-human-tests-six-months-elon-musk</w:t>
        </w:r>
      </w:hyperlink>
    </w:p>
    <w:p>
      <w:pPr>
        <w:pStyle w:val="Heading1"/>
      </w:pPr>
      <w:bookmarkStart w:id="2" w:name="_Toc2"/>
      <w:r>
        <w:t>Article summary:</w:t>
      </w:r>
      <w:bookmarkEnd w:id="2"/>
    </w:p>
    <w:p>
      <w:pPr>
        <w:jc w:val="both"/>
      </w:pPr>
      <w:r>
        <w:rPr/>
        <w:t xml:space="preserve">1. Elon Musk has made a lofty claim that Neuralink, his biotech company, will begin testing on human subjects in the next six months.</w:t>
      </w:r>
    </w:p>
    <w:p>
      <w:pPr>
        <w:jc w:val="both"/>
      </w:pPr>
      <w:r>
        <w:rPr/>
        <w:t xml:space="preserve">2. Experts have expressed concerns about the safety of test subjects and the feasibility of restoring full vision to blind people with current technology.</w:t>
      </w:r>
    </w:p>
    <w:p>
      <w:pPr>
        <w:jc w:val="both"/>
      </w:pPr>
      <w:r>
        <w:rPr/>
        <w:t xml:space="preserve">3. It is best to take a wait-and-see approach with Neuralink's promises as they still need FDA approval and Musk's other projects have taken time to come to fruition.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Elon Musk's latest business venture, Neuralink, which specializes in making brain chips to restore functionality to disabled bodies. The article is generally reliable in its reporting of facts and figures related to Neuralink, such as the size of the device and its potential applications. However, there are some areas where the article could be improved upon in terms of trustworthiness and reliability. </w:t>
      </w:r>
    </w:p>
    <w:p>
      <w:pPr>
        <w:jc w:val="both"/>
      </w:pPr>
      <w:r>
        <w:rPr/>
        <w:t xml:space="preserve">First, while the article does mention experts' concerns about safety and feasibility, it does not provide any evidence or counterarguments for these claims. This leaves readers without a full understanding of both sides of the argument and could lead them to form an incomplete opinion on Neuralink's potential success or failure. Additionally, while the article mentions that one test monkey has died as a result of Neuralink’s research, it does not provide any further information on this incident or how it may affect future tests on humans. </w:t>
      </w:r>
    </w:p>
    <w:p>
      <w:pPr>
        <w:jc w:val="both"/>
      </w:pPr>
      <w:r>
        <w:rPr/>
        <w:t xml:space="preserve">The article also fails to explore any potential risks associated with implanting chips into able-bodied people or how this could potentially be abused by those in power. Furthermore, while it is mentioned that FDA approval is needed for human trials to move forward, there is no discussion on what kind of regulations would be put in place if such trials were approved or what kind of oversight would be necessary for such a project. </w:t>
      </w:r>
    </w:p>
    <w:p>
      <w:pPr>
        <w:jc w:val="both"/>
      </w:pPr>
      <w:r>
        <w:rPr/>
        <w:t xml:space="preserve">In conclusion, while this article provides an overview of Elon Musk's latest venture into brain chip technology, it fails to provide sufficient evidence or counterarguments for its claims and does not explore potential risks associated with such technology. As such, readers should take this information with a grain of salt until more evidence can be provided regarding its safety and efficacy.</w:t>
      </w:r>
    </w:p>
    <w:p>
      <w:pPr>
        <w:pStyle w:val="Heading1"/>
      </w:pPr>
      <w:bookmarkStart w:id="5" w:name="_Toc5"/>
      <w:r>
        <w:t>Topics for further research:</w:t>
      </w:r>
      <w:bookmarkEnd w:id="5"/>
    </w:p>
    <w:p>
      <w:pPr>
        <w:spacing w:after="0"/>
        <w:numPr>
          <w:ilvl w:val="0"/>
          <w:numId w:val="2"/>
        </w:numPr>
      </w:pPr>
      <w:r>
        <w:rPr/>
        <w:t xml:space="preserve">Neuralink safety concerns </w:t>
      </w:r>
    </w:p>
    <w:p>
      <w:pPr>
        <w:spacing w:after="0"/>
        <w:numPr>
          <w:ilvl w:val="0"/>
          <w:numId w:val="2"/>
        </w:numPr>
      </w:pPr>
      <w:r>
        <w:rPr/>
        <w:t xml:space="preserve">Neuralink FDA approval </w:t>
      </w:r>
    </w:p>
    <w:p>
      <w:pPr>
        <w:spacing w:after="0"/>
        <w:numPr>
          <w:ilvl w:val="0"/>
          <w:numId w:val="2"/>
        </w:numPr>
      </w:pPr>
      <w:r>
        <w:rPr/>
        <w:t xml:space="preserve">Neuralink ethical implications </w:t>
      </w:r>
    </w:p>
    <w:p>
      <w:pPr>
        <w:spacing w:after="0"/>
        <w:numPr>
          <w:ilvl w:val="0"/>
          <w:numId w:val="2"/>
        </w:numPr>
      </w:pPr>
      <w:r>
        <w:rPr/>
        <w:t xml:space="preserve">Neuralink potential risks </w:t>
      </w:r>
    </w:p>
    <w:p>
      <w:pPr>
        <w:spacing w:after="0"/>
        <w:numPr>
          <w:ilvl w:val="0"/>
          <w:numId w:val="2"/>
        </w:numPr>
      </w:pPr>
      <w:r>
        <w:rPr/>
        <w:t xml:space="preserve">Neuralink human trials </w:t>
      </w:r>
    </w:p>
    <w:p>
      <w:pPr>
        <w:numPr>
          <w:ilvl w:val="0"/>
          <w:numId w:val="2"/>
        </w:numPr>
      </w:pPr>
      <w:r>
        <w:rPr/>
        <w:t xml:space="preserve">Neuralink regulation and oversight</w:t>
      </w:r>
    </w:p>
    <w:p>
      <w:pPr>
        <w:pStyle w:val="Heading1"/>
      </w:pPr>
      <w:bookmarkStart w:id="6" w:name="_Toc6"/>
      <w:r>
        <w:t>Report location:</w:t>
      </w:r>
      <w:bookmarkEnd w:id="6"/>
    </w:p>
    <w:p>
      <w:hyperlink r:id="rId8" w:history="1">
        <w:r>
          <w:rPr>
            <w:color w:val="2980b9"/>
            <w:u w:val="single"/>
          </w:rPr>
          <w:t xml:space="preserve">https://www.fullpicture.app/item/b188b22b242addf8bc5f2ec5657b7583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6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shable.com/article/neuralink-human-tests-six-months-elon-musk" TargetMode="External"/><Relationship Id="rId8" Type="http://schemas.openxmlformats.org/officeDocument/2006/relationships/hyperlink" Target="https://www.fullpicture.app/item/b188b22b242addf8bc5f2ec5657b75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2023-02-21T14:48:29+01:00</dcterms:created>
  <dcterms:modified xsi:type="dcterms:W3CDTF">2023-02-21T14:48:29+01:00</dcterms:modified>
</cp:coreProperties>
</file>

<file path=docProps/custom.xml><?xml version="1.0" encoding="utf-8"?>
<Properties xmlns="http://schemas.openxmlformats.org/officeDocument/2006/custom-properties" xmlns:vt="http://schemas.openxmlformats.org/officeDocument/2006/docPropsVTypes"/>
</file>