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Phosphorylated cellulose nanofiber as sustainable organic filler and potential flame-retardant for all-solid-state lithium batteries - ScienceDirect</w:t>
      </w:r>
      <w:br/>
      <w:hyperlink r:id="rId7" w:history="1">
        <w:r>
          <w:rPr>
            <w:color w:val="2980b9"/>
            <w:u w:val="single"/>
          </w:rPr>
          <w:t xml:space="preserve">https://www.sciencedirect.com/science/article/pii/S2352152X23002359</w:t>
        </w:r>
      </w:hyperlink>
    </w:p>
    <w:p>
      <w:pPr>
        <w:pStyle w:val="Heading1"/>
      </w:pPr>
      <w:bookmarkStart w:id="2" w:name="_Toc2"/>
      <w:r>
        <w:t>Article summary:</w:t>
      </w:r>
      <w:bookmarkEnd w:id="2"/>
    </w:p>
    <w:p>
      <w:pPr>
        <w:jc w:val="both"/>
      </w:pPr>
      <w:r>
        <w:rPr/>
        <w:t xml:space="preserve">1. Phosphorylated cellulose nanofiber (CNF-P) was prepared as a novel and safe filler/additive for all-solid-state lithium batteries.</w:t>
      </w:r>
    </w:p>
    <w:p>
      <w:pPr>
        <w:jc w:val="both"/>
      </w:pPr>
      <w:r>
        <w:rPr/>
        <w:t xml:space="preserve">2. The CNF-P composite polymer electrolyte exhibits practical ionic conductivity of above 10−4 S·cm−1 at 70 °C and provides a wide electrochemical stability window above 5.5 V.</w:t>
      </w:r>
    </w:p>
    <w:p>
      <w:pPr>
        <w:jc w:val="both"/>
      </w:pPr>
      <w:r>
        <w:rPr/>
        <w:t xml:space="preserve">3. Li/LiFePO4 cells using CNF-P composite electrolytes demonstrated good cycling performances.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“Phosphorylated Cellulose Nanofiber as Sustainable Organic Filler and Potential Flame-Retardant for All-Solid-State Lithium Batteries” is an informative piece that provides an overview of the potential use of phosphorylated cellulose nanofiber (CNF-P) as a filler/additive for all-solid-state lithium batteries. The article is well written and provides detailed information on the preparation, characterization, and performance of the CNF-P composite polymer electrolyte in terms of its mechanical properties, ionic conductivity, electrochemical stability window, and cycling performance in Li/LiFePO4 cells. </w:t>
      </w:r>
    </w:p>
    <w:p>
      <w:pPr>
        <w:jc w:val="both"/>
      </w:pPr>
      <w:r>
        <w:rPr/>
        <w:t xml:space="preserve">The article does not appear to be biased or promotional in nature; however, it does not provide any information on possible risks associated with the use of CNF-P or any unexplored counterarguments that could be raised against its use in all solid state lithium batteries. Additionally, there is no mention of other potential fillers or additives that could be used instead of CNF-P or how they compare to it in terms of performance and safety. Furthermore, there is no discussion on the cost implications associated with using CNF-P as a filler/additive for all solid state lithium batteries which could be an important factor when considering its viability as a viable option for such applications. </w:t>
      </w:r>
    </w:p>
    <w:p>
      <w:pPr>
        <w:jc w:val="both"/>
      </w:pPr>
      <w:r>
        <w:rPr/>
        <w:t xml:space="preserve">In conclusion, this article provides useful information on the potential use of phosphorylated cellulose nanofiber (CNF-P) as a filler/additive for all solid state lithium batteries; however, it lacks some important points such as possible risks associated with its use, unexplored counterarguments against its use, comparison to other potential fillers/additives, and cost implications which should be considered before making any decisions regarding its viability as an option for such applications.</w:t>
      </w:r>
    </w:p>
    <w:p>
      <w:pPr>
        <w:pStyle w:val="Heading1"/>
      </w:pPr>
      <w:bookmarkStart w:id="5" w:name="_Toc5"/>
      <w:r>
        <w:t>Topics for further research:</w:t>
      </w:r>
      <w:bookmarkEnd w:id="5"/>
    </w:p>
    <w:p>
      <w:pPr>
        <w:spacing w:after="0"/>
        <w:numPr>
          <w:ilvl w:val="0"/>
          <w:numId w:val="2"/>
        </w:numPr>
      </w:pPr>
      <w:r>
        <w:rPr/>
        <w:t xml:space="preserve">Risks associated with CNF-P</w:t>
      </w:r>
    </w:p>
    <w:p>
      <w:pPr>
        <w:spacing w:after="0"/>
        <w:numPr>
          <w:ilvl w:val="0"/>
          <w:numId w:val="2"/>
        </w:numPr>
      </w:pPr>
      <w:r>
        <w:rPr/>
        <w:t xml:space="preserve">Alternatives to CNF-P as a filler/additive</w:t>
      </w:r>
    </w:p>
    <w:p>
      <w:pPr>
        <w:spacing w:after="0"/>
        <w:numPr>
          <w:ilvl w:val="0"/>
          <w:numId w:val="2"/>
        </w:numPr>
      </w:pPr>
      <w:r>
        <w:rPr/>
        <w:t xml:space="preserve">Comparison of CNF-P to other fillers/additives</w:t>
      </w:r>
    </w:p>
    <w:p>
      <w:pPr>
        <w:spacing w:after="0"/>
        <w:numPr>
          <w:ilvl w:val="0"/>
          <w:numId w:val="2"/>
        </w:numPr>
      </w:pPr>
      <w:r>
        <w:rPr/>
        <w:t xml:space="preserve">Cost implications of using CNF-P</w:t>
      </w:r>
    </w:p>
    <w:p>
      <w:pPr>
        <w:spacing w:after="0"/>
        <w:numPr>
          <w:ilvl w:val="0"/>
          <w:numId w:val="2"/>
        </w:numPr>
      </w:pPr>
      <w:r>
        <w:rPr/>
        <w:t xml:space="preserve">Counterarguments against using CNF-P</w:t>
      </w:r>
    </w:p>
    <w:p>
      <w:pPr>
        <w:numPr>
          <w:ilvl w:val="0"/>
          <w:numId w:val="2"/>
        </w:numPr>
      </w:pPr>
      <w:r>
        <w:rPr/>
        <w:t xml:space="preserve">Safety of CNF-P in all-solid-state lithium batteries</w:t>
      </w:r>
    </w:p>
    <w:p>
      <w:pPr>
        <w:pStyle w:val="Heading1"/>
      </w:pPr>
      <w:bookmarkStart w:id="6" w:name="_Toc6"/>
      <w:r>
        <w:t>Report location:</w:t>
      </w:r>
      <w:bookmarkEnd w:id="6"/>
    </w:p>
    <w:p>
      <w:hyperlink r:id="rId8" w:history="1">
        <w:r>
          <w:rPr>
            <w:color w:val="2980b9"/>
            <w:u w:val="single"/>
          </w:rPr>
          <w:t xml:space="preserve">https://www.fullpicture.app/item/b1a536ab12d00f7e718f4e505b8414bb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59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152X23002359" TargetMode="External"/><Relationship Id="rId8" Type="http://schemas.openxmlformats.org/officeDocument/2006/relationships/hyperlink" Target="https://www.fullpicture.app/item/b1a536ab12d00f7e718f4e505b8414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2023-02-23T17:35:12+01:00</dcterms:created>
  <dcterms:modified xsi:type="dcterms:W3CDTF">2023-02-23T17:35:12+01:00</dcterms:modified>
</cp:coreProperties>
</file>

<file path=docProps/custom.xml><?xml version="1.0" encoding="utf-8"?>
<Properties xmlns="http://schemas.openxmlformats.org/officeDocument/2006/custom-properties" xmlns:vt="http://schemas.openxmlformats.org/officeDocument/2006/docPropsVTypes"/>
</file>