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Experimental investigation of thermal stratification in cryogenic tanks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https://www.sciencedirect.com/science/article/abs/pii/S0894177717304004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研究了低温液体（如液化天然气和液态氢）存储时的热力学行为。</w:t>
      </w:r>
    </w:p>
    <w:p>
      <w:pPr>
        <w:jc w:val="both"/>
      </w:pPr>
      <w:r>
        <w:rPr/>
        <w:t xml:space="preserve">2. 实验结果表明，与均质模型预测的不同，热分层现象与热方面比高度相关，并且高水平分数导致压力增加更快。</w:t>
      </w:r>
    </w:p>
    <w:p>
      <w:pPr>
        <w:jc w:val="both"/>
      </w:pPr>
      <w:r>
        <w:rPr/>
        <w:t xml:space="preserve">3. 总沸腾率远低于均质模型预测的值，因此必须根据这些考虑来设计和操作相关设备。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储存低温液体时热分层现象的实验研究。文章指出，与均质模型预测的结果不同，实验结果表明由于热分层现象导致的热力学行为与预测有很大差异。此外，高水平分数会导致更快的压力增加，这与均质模型预测的结果相反。总沸腾率显著低于均质模型中预测的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一些潜在偏见和缺失考虑点。首先，文章没有提及可能存在的安全风险和如何应对这些风险。其次，文章只针对实验结果进行了讨论，并未探索其他可能解释实验结果的因素或变量。此外，该文章并未提供足够证据来支持其所提出的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另外，在报道中也存在一些片面性和宣传内容。例如，在介绍实验条件时，并未提及是否存在其他可能影响实验结果的因素或变量。此外，在讨论中也没有探讨其他可能解释实验结果的因素或变量。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综上所述，该文章虽然提供了有关储存低温液体时热分层现象的实验结果，但存在一些潜在偏见和缺失考虑点。因此，在评估该文章的结论时，需要谨慎对待，并考虑其他可能解释实验结果的因素或变量。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Safety risks and precautions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or variables affecting the experimental results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to support the conclusions
</w:t>
      </w:r>
    </w:p>
    <w:p>
      <w:pPr>
        <w:spacing w:after="0"/>
        <w:numPr>
          <w:ilvl w:val="0"/>
          <w:numId w:val="2"/>
        </w:numPr>
      </w:pPr>
      <w:r>
        <w:rPr/>
        <w:t xml:space="preserve">Other possible explanations for the experimental results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and limitations in the study
</w:t>
      </w:r>
    </w:p>
    <w:p>
      <w:pPr>
        <w:numPr>
          <w:ilvl w:val="0"/>
          <w:numId w:val="2"/>
        </w:numPr>
      </w:pPr>
      <w:r>
        <w:rPr/>
        <w:t xml:space="preserve">Factors or variables not considered in the experimental conditions or discussion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https://www.fullpicture.app/item/b1bb9d9f1dc4a2a2c23781178cca3f1b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5DEE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0894177717304004" TargetMode="External"/><Relationship Id="rId8" Type="http://schemas.openxmlformats.org/officeDocument/2006/relationships/hyperlink" Target="https://www.fullpicture.app/item/b1bb9d9f1dc4a2a2c23781178cca3f1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2024-01-09T04:53:54+01:00</dcterms:created>
  <dcterms:modified xsi:type="dcterms:W3CDTF">2024-01-09T04:53:54+01:00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