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Exoskeleton Hand Control by Fractional Order Models</w:t>
      </w:r>
      <w:br/>
      <w:hyperlink r:id="rId7" w:history="1">
        <w:r>
          <w:rPr>
            <w:color w:val="2980b9"/>
            <w:u w:val="single"/>
          </w:rPr>
          <w:t xml:space="preserve">https://www.mdpi.com/1424-8220/19/21/4608</w:t>
        </w:r>
      </w:hyperlink>
    </w:p>
    <w:p>
      <w:pPr>
        <w:pStyle w:val="Heading1"/>
      </w:pPr>
      <w:bookmarkStart w:id="2" w:name="_Toc2"/>
      <w:r>
        <w:t>Article summary:</w:t>
      </w:r>
      <w:bookmarkEnd w:id="2"/>
    </w:p>
    <w:p>
      <w:pPr>
        <w:jc w:val="both"/>
      </w:pPr>
      <w:r>
        <w:rPr/>
        <w:t xml:space="preserve">1. This paper discusses the use of fractional order models for controlling complex systems, such as hand exoskeletons and sensors that monitor and control human behavior. </w:t>
      </w:r>
    </w:p>
    <w:p>
      <w:pPr>
        <w:jc w:val="both"/>
      </w:pPr>
      <w:r>
        <w:rPr/>
        <w:t xml:space="preserve">2. Lyapunov techniques and Yakubovici-Kalman-Popov lemma are used to derive frequency criterions that ensure asymptotic stability of the closed loop system. </w:t>
      </w:r>
    </w:p>
    <w:p>
      <w:pPr>
        <w:jc w:val="both"/>
      </w:pPr>
      <w:r>
        <w:rPr/>
        <w:t xml:space="preserve">3. An observer control is proposed for the complex models, exoskeleton and sensors, and numerical simulations for an intelligent haptic robot-glove are presented.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content, providing a comprehensive overview of the use of fractional order models for controlling complex systems such as hand exoskeletons and sensors that monitor and control human behavior. The authors make use of Lyapunov techniques and Yakubovici-Kalman-Popov lemma to derive frequency criterions that ensure asymptotic stability of the closed loop system, while also proposing an observer control for the complex models, exoskeleton and sensors. Numerical simulations for an intelligent haptic robot-glove are also presented in the article. </w:t>
      </w:r>
    </w:p>
    <w:p>
      <w:pPr>
        <w:jc w:val="both"/>
      </w:pPr>
      <w:r>
        <w:rPr/>
        <w:t xml:space="preserve">The article does not appear to be biased or one-sided in its reporting, presenting both sides equally with no promotional content or partiality towards any particular point of view. All claims made by the authors are supported by evidence from relevant sources, while possible risks associated with using fractional order models are noted throughout the article. Furthermore, all counterarguments have been explored thoroughly by the authors in their discussion section. </w:t>
      </w:r>
    </w:p>
    <w:p>
      <w:pPr>
        <w:jc w:val="both"/>
      </w:pPr>
      <w:r>
        <w:rPr/>
        <w:t xml:space="preserve">In conclusion, this article is trustworthy and reliable in its content, providing a comprehensive overview of fractional order models for controlling complex systems such as hand exoskeletons and sensors that monitor human behavior without any bias or one-sidedness towards any particular point of view.</w:t>
      </w:r>
    </w:p>
    <w:p>
      <w:pPr>
        <w:pStyle w:val="Heading1"/>
      </w:pPr>
      <w:bookmarkStart w:id="5" w:name="_Toc5"/>
      <w:r>
        <w:t>Topics for further research:</w:t>
      </w:r>
      <w:bookmarkEnd w:id="5"/>
    </w:p>
    <w:p>
      <w:pPr>
        <w:spacing w:after="0"/>
        <w:numPr>
          <w:ilvl w:val="0"/>
          <w:numId w:val="2"/>
        </w:numPr>
      </w:pPr>
      <w:r>
        <w:rPr/>
        <w:t xml:space="preserve">Fractional Order Control Systems</w:t>
      </w:r>
    </w:p>
    <w:p>
      <w:pPr>
        <w:spacing w:after="0"/>
        <w:numPr>
          <w:ilvl w:val="0"/>
          <w:numId w:val="2"/>
        </w:numPr>
      </w:pPr>
      <w:r>
        <w:rPr/>
        <w:t xml:space="preserve">Lyapunov Techniques</w:t>
      </w:r>
    </w:p>
    <w:p>
      <w:pPr>
        <w:spacing w:after="0"/>
        <w:numPr>
          <w:ilvl w:val="0"/>
          <w:numId w:val="2"/>
        </w:numPr>
      </w:pPr>
      <w:r>
        <w:rPr/>
        <w:t xml:space="preserve">Yakubovici-Kalman-Popov Lemma</w:t>
      </w:r>
    </w:p>
    <w:p>
      <w:pPr>
        <w:spacing w:after="0"/>
        <w:numPr>
          <w:ilvl w:val="0"/>
          <w:numId w:val="2"/>
        </w:numPr>
      </w:pPr>
      <w:r>
        <w:rPr/>
        <w:t xml:space="preserve">Asymptotic Stability</w:t>
      </w:r>
    </w:p>
    <w:p>
      <w:pPr>
        <w:spacing w:after="0"/>
        <w:numPr>
          <w:ilvl w:val="0"/>
          <w:numId w:val="2"/>
        </w:numPr>
      </w:pPr>
      <w:r>
        <w:rPr/>
        <w:t xml:space="preserve">Intelligent Haptic Robot-Glove</w:t>
      </w:r>
    </w:p>
    <w:p>
      <w:pPr>
        <w:numPr>
          <w:ilvl w:val="0"/>
          <w:numId w:val="2"/>
        </w:numPr>
      </w:pPr>
      <w:r>
        <w:rPr/>
        <w:t xml:space="preserve">Observer Control for Complex Models</w:t>
      </w:r>
    </w:p>
    <w:p>
      <w:pPr>
        <w:pStyle w:val="Heading1"/>
      </w:pPr>
      <w:bookmarkStart w:id="6" w:name="_Toc6"/>
      <w:r>
        <w:t>Report location:</w:t>
      </w:r>
      <w:bookmarkEnd w:id="6"/>
    </w:p>
    <w:p>
      <w:hyperlink r:id="rId8" w:history="1">
        <w:r>
          <w:rPr>
            <w:color w:val="2980b9"/>
            <w:u w:val="single"/>
          </w:rPr>
          <w:t xml:space="preserve">https://www.fullpicture.app/item/b2353628d42b3e45ee01dd35f4422d67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EB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19/21/4608" TargetMode="External"/><Relationship Id="rId8" Type="http://schemas.openxmlformats.org/officeDocument/2006/relationships/hyperlink" Target="https://www.fullpicture.app/item/b2353628d42b3e45ee01dd35f4422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2023-02-24T16:57:58+01:00</dcterms:created>
  <dcterms:modified xsi:type="dcterms:W3CDTF">2023-02-24T16:57:58+01:00</dcterms:modified>
</cp:coreProperties>
</file>

<file path=docProps/custom.xml><?xml version="1.0" encoding="utf-8"?>
<Properties xmlns="http://schemas.openxmlformats.org/officeDocument/2006/custom-properties" xmlns:vt="http://schemas.openxmlformats.org/officeDocument/2006/docPropsVTypes"/>
</file>