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盐碱胁迫对中华鳞翅目鳞翅目组织结构、抗氧化、免疫能力和代谢组学的影响 - ScienceDirect</w:t>
      </w:r>
      <w:br/>
      <w:hyperlink r:id="rId7" w:history="1">
        <w:r>
          <w:rPr>
            <w:color w:val="2980b9"/>
            <w:u w:val="single"/>
          </w:rPr>
          <w:t xml:space="preserve">https://www.sciencedirect.com/science/article/pii/S0048969723007258?via%3Dihub</w:t>
        </w:r>
      </w:hyperlink>
    </w:p>
    <w:p>
      <w:pPr>
        <w:pStyle w:val="Heading1"/>
      </w:pPr>
      <w:bookmarkStart w:id="2" w:name="_Toc2"/>
      <w:r>
        <w:t>Article summary:</w:t>
      </w:r>
      <w:bookmarkEnd w:id="2"/>
    </w:p>
    <w:p>
      <w:pPr>
        <w:jc w:val="both"/>
      </w:pPr>
      <w:r>
        <w:rPr/>
        <w:t xml:space="preserve">1. This article examines the effects of saline-alkali stress on the tissue structure, antioxidant, immune capacity and metabolomics of Eriocheir sinensis.</w:t>
      </w:r>
    </w:p>
    <w:p>
      <w:pPr>
        <w:jc w:val="both"/>
      </w:pPr>
      <w:r>
        <w:rPr/>
        <w:t xml:space="preserve">2. Results showed that liver and pancreas were damaged by abnormal enzyme activity (AST and ALT) and MDA content.</w:t>
      </w:r>
    </w:p>
    <w:p>
      <w:pPr>
        <w:jc w:val="both"/>
      </w:pPr>
      <w:r>
        <w:rPr/>
        <w:t xml:space="preserve">3. Metabolomics analysis revealed that Eriocheir sinensis activated different mechanisms in response to different levels of saline-alkali stress, such as ABC transporters and purine metabolism responding to low saline-alkali stress, while pyrimidine metabolism and beta-alanine metabolism responding to high saline-alkali stress.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scientific study examining the effects of saline-alkali stress on the tissue structure, antioxidant, immune capacity and metabolomics of Eriocheir sinensis. The study is well designed with clear objectives and methodology outlined in detail. The results are presented in an organized manner with appropriate statistical analysis used to support the findings.</w:t>
      </w:r>
    </w:p>
    <w:p>
      <w:pPr>
        <w:jc w:val="both"/>
      </w:pPr>
      <w:r>
        <w:rPr/>
        <w:t xml:space="preserve">The article appears to be reliable overall; however, there are some potential biases that should be noted. For example, the study only focuses on one species of organism (Eriocheir sinensis), which may limit its generalizability to other species or organisms exposed to similar conditions. Additionally, there is no discussion of possible risks associated with exposure to saline-alkali stress or any counterarguments that could be made against the findings presented in this article. Furthermore, there is no mention of any alternative explanations for the observed effects or any potential limitations of the study design that could have impacted the results obtained.</w:t>
      </w:r>
    </w:p>
    <w:p>
      <w:pPr>
        <w:jc w:val="both"/>
      </w:pPr>
      <w:r>
        <w:rPr/>
        <w:t xml:space="preserve">In conclusion, this article provides a thorough examination of the effects of saline-alkali stress on Eriocheir sinensis; however, it should be noted that there are some potential biases present which could limit its generalizability or impact its reliability as a source of information about this topic.</w:t>
      </w:r>
    </w:p>
    <w:p>
      <w:pPr>
        <w:pStyle w:val="Heading1"/>
      </w:pPr>
      <w:bookmarkStart w:id="5" w:name="_Toc5"/>
      <w:r>
        <w:t>Topics for further research:</w:t>
      </w:r>
      <w:bookmarkEnd w:id="5"/>
    </w:p>
    <w:p>
      <w:pPr>
        <w:spacing w:after="0"/>
        <w:numPr>
          <w:ilvl w:val="0"/>
          <w:numId w:val="2"/>
        </w:numPr>
      </w:pPr>
      <w:r>
        <w:rPr/>
        <w:t xml:space="preserve">Saline-alkali stress effects on other species</w:t>
      </w:r>
    </w:p>
    <w:p>
      <w:pPr>
        <w:spacing w:after="0"/>
        <w:numPr>
          <w:ilvl w:val="0"/>
          <w:numId w:val="2"/>
        </w:numPr>
      </w:pPr>
      <w:r>
        <w:rPr/>
        <w:t xml:space="preserve">Risks associated with saline-alkali stress</w:t>
      </w:r>
    </w:p>
    <w:p>
      <w:pPr>
        <w:spacing w:after="0"/>
        <w:numPr>
          <w:ilvl w:val="0"/>
          <w:numId w:val="2"/>
        </w:numPr>
      </w:pPr>
      <w:r>
        <w:rPr/>
        <w:t xml:space="preserve">Alternative explanations for saline-alkali stress effects</w:t>
      </w:r>
    </w:p>
    <w:p>
      <w:pPr>
        <w:spacing w:after="0"/>
        <w:numPr>
          <w:ilvl w:val="0"/>
          <w:numId w:val="2"/>
        </w:numPr>
      </w:pPr>
      <w:r>
        <w:rPr/>
        <w:t xml:space="preserve">Limitations of study design for saline-alkali stress research</w:t>
      </w:r>
    </w:p>
    <w:p>
      <w:pPr>
        <w:spacing w:after="0"/>
        <w:numPr>
          <w:ilvl w:val="0"/>
          <w:numId w:val="2"/>
        </w:numPr>
      </w:pPr>
      <w:r>
        <w:rPr/>
        <w:t xml:space="preserve">Metabolomics of Eriocheir sinensis</w:t>
      </w:r>
    </w:p>
    <w:p>
      <w:pPr>
        <w:numPr>
          <w:ilvl w:val="0"/>
          <w:numId w:val="2"/>
        </w:numPr>
      </w:pPr>
      <w:r>
        <w:rPr/>
        <w:t xml:space="preserve">Immune capacity of Eriocheir sinensis</w:t>
      </w:r>
    </w:p>
    <w:p>
      <w:pPr>
        <w:pStyle w:val="Heading1"/>
      </w:pPr>
      <w:bookmarkStart w:id="6" w:name="_Toc6"/>
      <w:r>
        <w:t>Report location:</w:t>
      </w:r>
      <w:bookmarkEnd w:id="6"/>
    </w:p>
    <w:p>
      <w:hyperlink r:id="rId8" w:history="1">
        <w:r>
          <w:rPr>
            <w:color w:val="2980b9"/>
            <w:u w:val="single"/>
          </w:rPr>
          <w:t xml:space="preserve">https://www.fullpicture.app/item/b2367761fd83aba4e4c4bbcaafee759e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8C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3007258?via%3Dihub" TargetMode="External"/><Relationship Id="rId8" Type="http://schemas.openxmlformats.org/officeDocument/2006/relationships/hyperlink" Target="https://www.fullpicture.app/item/b2367761fd83aba4e4c4bbcaafee75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2023-02-19T12:45:43+01:00</dcterms:created>
  <dcterms:modified xsi:type="dcterms:W3CDTF">2023-02-19T12:45:43+01:00</dcterms:modified>
</cp:coreProperties>
</file>

<file path=docProps/custom.xml><?xml version="1.0" encoding="utf-8"?>
<Properties xmlns="http://schemas.openxmlformats.org/officeDocument/2006/custom-properties" xmlns:vt="http://schemas.openxmlformats.org/officeDocument/2006/docPropsVTypes"/>
</file>