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the Stream of Consciousness from Activity in Human Visual Cortex - ScienceDirect</w:t>
      </w:r>
      <w:br/>
      <w:hyperlink r:id="rId7" w:history="1">
        <w:r>
          <w:rPr>
            <w:color w:val="2980b9"/>
            <w:u w:val="single"/>
          </w:rPr>
          <w:t xml:space="preserve">https://www.sciencedirect.com/science/article/pii/S0960982205006615</w:t>
        </w:r>
      </w:hyperlink>
    </w:p>
    <w:p>
      <w:pPr>
        <w:pStyle w:val="Heading1"/>
      </w:pPr>
      <w:bookmarkStart w:id="2" w:name="_Toc2"/>
      <w:r>
        <w:t>Article summary:</w:t>
      </w:r>
      <w:bookmarkEnd w:id="2"/>
    </w:p>
    <w:p>
      <w:pPr>
        <w:jc w:val="both"/>
      </w:pPr>
      <w:r>
        <w:rPr/>
        <w:t xml:space="preserve">1. Researchers have found that they can predict the stream of consciousness from activity in human visual cortex.</w:t>
      </w:r>
    </w:p>
    <w:p>
      <w:pPr>
        <w:jc w:val="both"/>
      </w:pPr>
      <w:r>
        <w:rPr/>
        <w:t xml:space="preserve">2. The study used a novel binocular rivalry stimulus to measure brain activity while participants viewed dissimilar images presented to each eye, which competed for perceptual dominance.</w:t>
      </w:r>
    </w:p>
    <w:p>
      <w:pPr>
        <w:jc w:val="both"/>
      </w:pPr>
      <w:r>
        <w:rPr/>
        <w:t xml:space="preserve">3. The detailed time course of rivalrous perception could be predicted with up to 85% accuracy from brain activity in early visual cortex, but prediction based on signals from voxels in V5/MT was near chance level.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"Predicting the Stream of Consciousness from Activity in Human Visual Cortex" presents a study that aimed to predict the stream of consciousness based on brain activity in early visual cortex during binocular rivalry. The study found that the detailed time course of rivalrous perception could be predicted with high accuracy from brain activity in each scanning run, particularly from signals in V1, V2, and V3.</w:t>
      </w:r>
    </w:p>
    <w:p>
      <w:pPr>
        <w:jc w:val="both"/>
      </w:pPr>
      <w:r>
        <w:rPr/>
        <w:t xml:space="preserve"/>
      </w:r>
    </w:p>
    <w:p>
      <w:pPr>
        <w:jc w:val="both"/>
      </w:pPr>
      <w:r>
        <w:rPr/>
        <w:t xml:space="preserve">While the study provides interesting insights into the neural basis of conscious perception, there are some potential biases and limitations to consider. One limitation is that the study only focused on early visual cortex and did not explore other brain regions involved in conscious perception. This may limit the generalizability of the findings to other types of perceptual experiences.</w:t>
      </w:r>
    </w:p>
    <w:p>
      <w:pPr>
        <w:jc w:val="both"/>
      </w:pPr>
      <w:r>
        <w:rPr/>
        <w:t xml:space="preserve"/>
      </w:r>
    </w:p>
    <w:p>
      <w:pPr>
        <w:jc w:val="both"/>
      </w:pPr>
      <w:r>
        <w:rPr/>
        <w:t xml:space="preserve">Another potential bias is that the study used a novel binocular rivalry stimulus that was specially designed to ensure relatively long perceptual dominance periods while strongly driving neuronal activity in early visual cortex. This may limit the ecological validity of the findings as it is unclear how well these results would generalize to more naturalistic perceptual experiences.</w:t>
      </w:r>
    </w:p>
    <w:p>
      <w:pPr>
        <w:jc w:val="both"/>
      </w:pPr>
      <w:r>
        <w:rPr/>
        <w:t xml:space="preserve"/>
      </w:r>
    </w:p>
    <w:p>
      <w:pPr>
        <w:jc w:val="both"/>
      </w:pPr>
      <w:r>
        <w:rPr/>
        <w:t xml:space="preserve">Additionally, while the article notes that prediction based on signals from voxels in V5/MT was near chance level, it does not provide a clear explanation for why this might be the case. Further research is needed to explore why signals from this region may not be as informative for predicting conscious perception.</w:t>
      </w:r>
    </w:p>
    <w:p>
      <w:pPr>
        <w:jc w:val="both"/>
      </w:pPr>
      <w:r>
        <w:rPr/>
        <w:t xml:space="preserve"/>
      </w:r>
    </w:p>
    <w:p>
      <w:pPr>
        <w:jc w:val="both"/>
      </w:pPr>
      <w:r>
        <w:rPr/>
        <w:t xml:space="preserve">Overall, while this study provides interesting insights into how brain activity can predict conscious perception during binocular rivalry, there are limitations and potential biases to consider. Future research should aim to replicate these findings using more naturalistic stimuli and explore other brain regions involved in conscious perception.</w:t>
      </w:r>
    </w:p>
    <w:p>
      <w:pPr>
        <w:pStyle w:val="Heading1"/>
      </w:pPr>
      <w:bookmarkStart w:id="5" w:name="_Toc5"/>
      <w:r>
        <w:t>Topics for further research:</w:t>
      </w:r>
      <w:bookmarkEnd w:id="5"/>
    </w:p>
    <w:p>
      <w:pPr>
        <w:spacing w:after="0"/>
        <w:numPr>
          <w:ilvl w:val="0"/>
          <w:numId w:val="2"/>
        </w:numPr>
      </w:pPr>
      <w:r>
        <w:rPr/>
        <w:t xml:space="preserve">Brain regions involved in conscious perception beyond early visual cortex
</w:t>
      </w:r>
    </w:p>
    <w:p>
      <w:pPr>
        <w:spacing w:after="0"/>
        <w:numPr>
          <w:ilvl w:val="0"/>
          <w:numId w:val="2"/>
        </w:numPr>
      </w:pPr>
      <w:r>
        <w:rPr/>
        <w:t xml:space="preserve">Ecological validity of binocular rivalry stimuli in predicting conscious perception
</w:t>
      </w:r>
    </w:p>
    <w:p>
      <w:pPr>
        <w:spacing w:after="0"/>
        <w:numPr>
          <w:ilvl w:val="0"/>
          <w:numId w:val="2"/>
        </w:numPr>
      </w:pPr>
      <w:r>
        <w:rPr/>
        <w:t xml:space="preserve">Comparison of results with other types of perceptual experiences
</w:t>
      </w:r>
    </w:p>
    <w:p>
      <w:pPr>
        <w:spacing w:after="0"/>
        <w:numPr>
          <w:ilvl w:val="0"/>
          <w:numId w:val="2"/>
        </w:numPr>
      </w:pPr>
      <w:r>
        <w:rPr/>
        <w:t xml:space="preserve">Neural mechanisms underlying perceptual dominance periods
</w:t>
      </w:r>
    </w:p>
    <w:p>
      <w:pPr>
        <w:spacing w:after="0"/>
        <w:numPr>
          <w:ilvl w:val="0"/>
          <w:numId w:val="2"/>
        </w:numPr>
      </w:pPr>
      <w:r>
        <w:rPr/>
        <w:t xml:space="preserve">Role of V5/MT in conscious perception during binocular rivalry
</w:t>
      </w:r>
    </w:p>
    <w:p>
      <w:pPr>
        <w:numPr>
          <w:ilvl w:val="0"/>
          <w:numId w:val="2"/>
        </w:numPr>
      </w:pPr>
      <w:r>
        <w:rPr/>
        <w:t xml:space="preserve">Replication of findings using different experimental designs and stimuli</w:t>
      </w:r>
    </w:p>
    <w:p>
      <w:pPr>
        <w:pStyle w:val="Heading1"/>
      </w:pPr>
      <w:bookmarkStart w:id="6" w:name="_Toc6"/>
      <w:r>
        <w:t>Report location:</w:t>
      </w:r>
      <w:bookmarkEnd w:id="6"/>
    </w:p>
    <w:p>
      <w:hyperlink r:id="rId8" w:history="1">
        <w:r>
          <w:rPr>
            <w:color w:val="2980b9"/>
            <w:u w:val="single"/>
          </w:rPr>
          <w:t xml:space="preserve">https://www.fullpicture.app/item/b2554734ddb4b6d513ec4f97b61b5cc2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C2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982205006615" TargetMode="External"/><Relationship Id="rId8" Type="http://schemas.openxmlformats.org/officeDocument/2006/relationships/hyperlink" Target="https://www.fullpicture.app/item/b2554734ddb4b6d513ec4f97b61b5c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2023-12-23T15:16:16+01:00</dcterms:created>
  <dcterms:modified xsi:type="dcterms:W3CDTF">2023-12-23T15:16:16+01:00</dcterms:modified>
</cp:coreProperties>
</file>

<file path=docProps/custom.xml><?xml version="1.0" encoding="utf-8"?>
<Properties xmlns="http://schemas.openxmlformats.org/officeDocument/2006/custom-properties" xmlns:vt="http://schemas.openxmlformats.org/officeDocument/2006/docPropsVTypes"/>
</file>