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Study on Regional Strata Movement during Deep Mining of Erdos Coal Field and Its Control</w:t>
      </w:r>
      <w:br/>
      <w:hyperlink r:id="rId7" w:history="1">
        <w:r>
          <w:rPr>
            <w:color w:val="2980b9"/>
            <w:u w:val="single"/>
          </w:rPr>
          <w:t xml:space="preserve">https://www.mdpi.com/1660-4601/19/22/14902</w:t>
        </w:r>
      </w:hyperlink>
    </w:p>
    <w:p>
      <w:pPr>
        <w:pStyle w:val="Heading1"/>
      </w:pPr>
      <w:bookmarkStart w:id="2" w:name="_Toc2"/>
      <w:r>
        <w:t>Article summary:</w:t>
      </w:r>
      <w:bookmarkEnd w:id="2"/>
    </w:p>
    <w:p>
      <w:pPr>
        <w:jc w:val="both"/>
      </w:pPr>
      <w:r>
        <w:rPr/>
        <w:t xml:space="preserve">1. Erdos Coal Field is facing various problems during deep mining, such as rock bursts, frequent occurrences of mining earthquakes, lowering of groundwater levels, and serious surface salinization.</w:t>
      </w:r>
    </w:p>
    <w:p>
      <w:pPr>
        <w:jc w:val="both"/>
      </w:pPr>
      <w:r>
        <w:rPr/>
        <w:t xml:space="preserve">2. Common strata movement control techniques include techniques centred on the filling body and coal-rock pillars.</w:t>
      </w:r>
    </w:p>
    <w:p>
      <w:pPr>
        <w:jc w:val="both"/>
      </w:pPr>
      <w:r>
        <w:rPr/>
        <w:t xml:space="preserve">3. Research on strata movement control techniques centred on coal-rock pillars mainly focuses on the stability of coal pillars and coal pillar-overlying strata collaborative deformation, while research on strata movement control techniques centred on the filling body mainly focuses on compressive deformation of the filling body and composite support, as well as strata movement during filling mining and relevant control.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由于本文是一篇科技论文，其内容主要涉及到对于深部煤矿开采过程中地层运动的控制方法的研究。文章提到了目前常见的两种控制方法：以充填体为中心和以煤岩柱为中心。然而，文章存在以下几个问题：</w:t>
      </w:r>
    </w:p>
    <w:p>
      <w:pPr>
        <w:jc w:val="both"/>
      </w:pPr>
      <w:r>
        <w:rPr/>
        <w:t xml:space="preserve"/>
      </w:r>
    </w:p>
    <w:p>
      <w:pPr>
        <w:jc w:val="both"/>
      </w:pPr>
      <w:r>
        <w:rPr/>
        <w:t xml:space="preserve">1. 偏重理论分析而缺乏实证数据</w:t>
      </w:r>
    </w:p>
    <w:p>
      <w:pPr>
        <w:jc w:val="both"/>
      </w:pPr>
      <w:r>
        <w:rPr/>
        <w:t xml:space="preserve">文章提到了许多关于地层运动控制的理论分析，但是缺乏实际数据支持这些理论是否可行。因此，文章在实践应用方面可能存在风险。</w:t>
      </w:r>
    </w:p>
    <w:p>
      <w:pPr>
        <w:jc w:val="both"/>
      </w:pPr>
      <w:r>
        <w:rPr/>
        <w:t xml:space="preserve"/>
      </w:r>
    </w:p>
    <w:p>
      <w:pPr>
        <w:jc w:val="both"/>
      </w:pPr>
      <w:r>
        <w:rPr/>
        <w:t xml:space="preserve">2. 忽略环境影响</w:t>
      </w:r>
    </w:p>
    <w:p>
      <w:pPr>
        <w:jc w:val="both"/>
      </w:pPr>
      <w:r>
        <w:rPr/>
        <w:t xml:space="preserve">文章没有考虑深部煤矿开采对环境的影响，如水资源、土壤质量等方面。这些因素可能会对地层运动控制产生重要影响。</w:t>
      </w:r>
    </w:p>
    <w:p>
      <w:pPr>
        <w:jc w:val="both"/>
      </w:pPr>
      <w:r>
        <w:rPr/>
        <w:t xml:space="preserve"/>
      </w:r>
    </w:p>
    <w:p>
      <w:pPr>
        <w:jc w:val="both"/>
      </w:pPr>
      <w:r>
        <w:rPr/>
        <w:t xml:space="preserve">3. 缺乏平衡报道</w:t>
      </w:r>
    </w:p>
    <w:p>
      <w:pPr>
        <w:jc w:val="both"/>
      </w:pPr>
      <w:r>
        <w:rPr/>
        <w:t xml:space="preserve">本文只介绍了目前常见的两种地层运动控制方法，并未提及其他可能存在的方法或者对比不同方法之间的优劣势。因此，读者无法全面了解该领域内所有相关信息。</w:t>
      </w:r>
    </w:p>
    <w:p>
      <w:pPr>
        <w:jc w:val="both"/>
      </w:pPr>
      <w:r>
        <w:rPr/>
        <w:t xml:space="preserve"/>
      </w:r>
    </w:p>
    <w:p>
      <w:pPr>
        <w:jc w:val="both"/>
      </w:pPr>
      <w:r>
        <w:rPr/>
        <w:t xml:space="preserve">4. 存在偏见</w:t>
      </w:r>
    </w:p>
    <w:p>
      <w:pPr>
        <w:jc w:val="both"/>
      </w:pPr>
      <w:r>
        <w:rPr/>
        <w:t xml:space="preserve">本文似乎更倾向于以充填体为中心的地层运动控制方法，并未平等呈现两种方法的优劣。此外，文章也没有提及可能存在的其他控制方法。</w:t>
      </w:r>
    </w:p>
    <w:p>
      <w:pPr>
        <w:jc w:val="both"/>
      </w:pPr>
      <w:r>
        <w:rPr/>
        <w:t xml:space="preserve"/>
      </w:r>
    </w:p>
    <w:p>
      <w:pPr>
        <w:jc w:val="both"/>
      </w:pPr>
      <w:r>
        <w:rPr/>
        <w:t xml:space="preserve">5. 缺乏实际应用</w:t>
      </w:r>
    </w:p>
    <w:p>
      <w:pPr>
        <w:jc w:val="both"/>
      </w:pPr>
      <w:r>
        <w:rPr/>
        <w:t xml:space="preserve">文章虽然提到了许多理论分析，但是缺乏实际应用的案例或者数据支持这些理论是否可行。因此，读者无法确定这些理论是否适用于实际情况。</w:t>
      </w:r>
    </w:p>
    <w:p>
      <w:pPr>
        <w:jc w:val="both"/>
      </w:pPr>
      <w:r>
        <w:rPr/>
        <w:t xml:space="preserve"/>
      </w:r>
    </w:p>
    <w:p>
      <w:pPr>
        <w:jc w:val="both"/>
      </w:pPr>
      <w:r>
        <w:rPr/>
        <w:t xml:space="preserve">综上所述，本文存在一定的偏见和片面性，并且缺乏实证数据支持其理论分析。因此，在阅读本文时需要谨慎对待其中提出的观点和结论。</w:t>
      </w:r>
    </w:p>
    <w:p>
      <w:pPr>
        <w:pStyle w:val="Heading1"/>
      </w:pPr>
      <w:bookmarkStart w:id="5" w:name="_Toc5"/>
      <w:r>
        <w:t>Topics for further research:</w:t>
      </w:r>
      <w:bookmarkEnd w:id="5"/>
    </w:p>
    <w:p>
      <w:pPr>
        <w:spacing w:after="0"/>
        <w:numPr>
          <w:ilvl w:val="0"/>
          <w:numId w:val="2"/>
        </w:numPr>
      </w:pPr>
      <w:r>
        <w:rPr/>
        <w:t xml:space="preserve">Empirical evidence for ground control methods
</w:t>
      </w:r>
    </w:p>
    <w:p>
      <w:pPr>
        <w:spacing w:after="0"/>
        <w:numPr>
          <w:ilvl w:val="0"/>
          <w:numId w:val="2"/>
        </w:numPr>
      </w:pPr>
      <w:r>
        <w:rPr/>
        <w:t xml:space="preserve">Environmental impact of deep coal mining
</w:t>
      </w:r>
    </w:p>
    <w:p>
      <w:pPr>
        <w:spacing w:after="0"/>
        <w:numPr>
          <w:ilvl w:val="0"/>
          <w:numId w:val="2"/>
        </w:numPr>
      </w:pPr>
      <w:r>
        <w:rPr/>
        <w:t xml:space="preserve">Comparison of different ground control methods
</w:t>
      </w:r>
    </w:p>
    <w:p>
      <w:pPr>
        <w:spacing w:after="0"/>
        <w:numPr>
          <w:ilvl w:val="0"/>
          <w:numId w:val="2"/>
        </w:numPr>
      </w:pPr>
      <w:r>
        <w:rPr/>
        <w:t xml:space="preserve">Bias in ground control method preference
</w:t>
      </w:r>
    </w:p>
    <w:p>
      <w:pPr>
        <w:spacing w:after="0"/>
        <w:numPr>
          <w:ilvl w:val="0"/>
          <w:numId w:val="2"/>
        </w:numPr>
      </w:pPr>
      <w:r>
        <w:rPr/>
        <w:t xml:space="preserve">Practical application of ground control theories
</w:t>
      </w:r>
    </w:p>
    <w:p>
      <w:pPr>
        <w:numPr>
          <w:ilvl w:val="0"/>
          <w:numId w:val="2"/>
        </w:numPr>
      </w:pPr>
      <w:r>
        <w:rPr/>
        <w:t xml:space="preserve">Limitations of theoretical analysis in ground control</w:t>
      </w:r>
    </w:p>
    <w:p>
      <w:pPr>
        <w:pStyle w:val="Heading1"/>
      </w:pPr>
      <w:bookmarkStart w:id="6" w:name="_Toc6"/>
      <w:r>
        <w:t>Report location:</w:t>
      </w:r>
      <w:bookmarkEnd w:id="6"/>
    </w:p>
    <w:p>
      <w:hyperlink r:id="rId8" w:history="1">
        <w:r>
          <w:rPr>
            <w:color w:val="2980b9"/>
            <w:u w:val="single"/>
          </w:rPr>
          <w:t xml:space="preserve">https://www.fullpicture.app/item/b26ef0570138d4b1995bfd6b55b776e0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125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9/22/14902" TargetMode="External"/><Relationship Id="rId8" Type="http://schemas.openxmlformats.org/officeDocument/2006/relationships/hyperlink" Target="https://www.fullpicture.app/item/b26ef0570138d4b1995bfd6b55b776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2023-12-16T08:29:36+01:00</dcterms:created>
  <dcterms:modified xsi:type="dcterms:W3CDTF">2023-12-16T08:29:36+01:00</dcterms:modified>
</cp:coreProperties>
</file>

<file path=docProps/custom.xml><?xml version="1.0" encoding="utf-8"?>
<Properties xmlns="http://schemas.openxmlformats.org/officeDocument/2006/custom-properties" xmlns:vt="http://schemas.openxmlformats.org/officeDocument/2006/docPropsVTypes"/>
</file>