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Towards the Unmanned Aerial Vehicles (UAVs): A Comprehensive Review-所有数据库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https://www.webofscience.com/wos/alldb/full-record/WOS:000815977600001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本文综述了无人机技术的发展和应用，包括无人机的类型、传感器、控制系统等方面。</w:t>
      </w:r>
    </w:p>
    <w:p>
      <w:pPr>
        <w:jc w:val="both"/>
      </w:pPr>
      <w:r>
        <w:rPr/>
        <w:t xml:space="preserve">2. 文章介绍了无人机在农业、环境监测、安全保障等领域的应用，并探讨了未来可能的发展方向。</w:t>
      </w:r>
    </w:p>
    <w:p>
      <w:pPr>
        <w:jc w:val="both"/>
      </w:pPr>
      <w:r>
        <w:rPr/>
        <w:t xml:space="preserve">3. 文章还提到了无人机技术面临的挑战，如安全性、法律法规等问题，需要进一步研究和解决。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很遗憾，上述文本并不是一篇完整的文章，而只是一个包含了一些关键词和作者信息的记录。因此，无法对其进行批判性分析。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importance of critical analysis in reading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conducting a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The role of context in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authorial intent on interpretation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personal biases on critical analysis
</w:t>
      </w:r>
    </w:p>
    <w:p>
      <w:pPr>
        <w:numPr>
          <w:ilvl w:val="0"/>
          <w:numId w:val="2"/>
        </w:numPr>
      </w:pPr>
      <w:r>
        <w:rPr/>
        <w:t xml:space="preserve">The value of engaging in dialogue and debate with others in critical analysis.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https://www.fullpicture.app/item/b2d39cad71ba7fc7a8f784b888b517d1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651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815977600001" TargetMode="External"/><Relationship Id="rId8" Type="http://schemas.openxmlformats.org/officeDocument/2006/relationships/hyperlink" Target="https://www.fullpicture.app/item/b2d39cad71ba7fc7a8f784b888b517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2023-11-21T06:01:22+01:00</dcterms:created>
  <dcterms:modified xsi:type="dcterms:W3CDTF">2023-11-21T06:01:22+01:00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