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mercury isotopic fractionation in the atmosphere - ScienceDirect</w:t>
      </w:r>
      <w:br/>
      <w:hyperlink r:id="rId7" w:history="1">
        <w:r>
          <w:rPr>
            <w:color w:val="2980b9"/>
            <w:u w:val="single"/>
          </w:rPr>
          <w:t xml:space="preserve">https://www.sciencedirect.com/science/article/pii/S0269749122008028</w:t>
        </w:r>
      </w:hyperlink>
    </w:p>
    <w:p>
      <w:pPr>
        <w:pStyle w:val="Heading1"/>
      </w:pPr>
      <w:bookmarkStart w:id="2" w:name="_Toc2"/>
      <w:r>
        <w:t>Article summary:</w:t>
      </w:r>
      <w:bookmarkEnd w:id="2"/>
    </w:p>
    <w:p>
      <w:pPr>
        <w:jc w:val="both"/>
      </w:pPr>
      <w:r>
        <w:rPr/>
        <w:t xml:space="preserve">1. A 3-D model is developed to simulate atmospheric Hg isotope fractionation.</w:t>
      </w:r>
    </w:p>
    <w:p>
      <w:pPr>
        <w:jc w:val="both"/>
      </w:pPr>
      <w:r>
        <w:rPr/>
        <w:t xml:space="preserve">2. Global observations are reproduced based on current Hg isotope paradigms.</w:t>
      </w:r>
    </w:p>
    <w:p>
      <w:pPr>
        <w:jc w:val="both"/>
      </w:pPr>
      <w:r>
        <w:rPr/>
        <w:t xml:space="preserve">3. Dry deposition of Hg(0) and photo-reduction of atmospheric aqueous-phase Hg(Ⅱ) have significant impacts on global TGM isotope compositions.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“Modeling mercury isotopic fractionation in the atmosphere” provides an overview of the development of a three-dimensional isotope model for simulating atmospheric mercury (Hg) isotope fractionation, as well as its application in reproducing global observations based on current Hg isotope paradigms. The article is generally reliable and trustworthy, as it provides detailed information about the processes involved in the modeling and their effects on global TGM isotope compositions, such as dry deposition of Hg(0) and photo-reduction of atmospheric aqueous-phase Hg(Ⅱ). The authors also provide evidence for their claims by citing relevant studies and research papers. </w:t>
      </w:r>
    </w:p>
    <w:p>
      <w:pPr>
        <w:jc w:val="both"/>
      </w:pPr>
      <w:r>
        <w:rPr/>
        <w:t xml:space="preserve">However, there are some potential biases that should be noted when reading this article. For example, the authors focus mainly on the effects of dry deposition and photo-reduction on global TGM isotope compositions, while other processes such as oxidation may also have an impact that is not discussed in detail. Additionally, the authors do not explore any counterarguments or present both sides equally when discussing their findings; instead they focus solely on supporting their own claims without considering any alternative perspectives or interpretations. Finally, there is no mention of possible risks associated with these processes or how they could potentially affect human health or the environment. </w:t>
      </w:r>
    </w:p>
    <w:p>
      <w:pPr>
        <w:jc w:val="both"/>
      </w:pPr>
      <w:r>
        <w:rPr/>
        <w:t xml:space="preserve">In conclusion, this article provides a comprehensive overview of modeling mercury isotopic fractionation in the atmosphere and is generally reliable and trustworthy; however,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Mercury isotope fractionation</w:t>
      </w:r>
    </w:p>
    <w:p>
      <w:pPr>
        <w:spacing w:after="0"/>
        <w:numPr>
          <w:ilvl w:val="0"/>
          <w:numId w:val="2"/>
        </w:numPr>
      </w:pPr>
      <w:r>
        <w:rPr/>
        <w:t xml:space="preserve">Atmospheric oxidation of mercury</w:t>
      </w:r>
    </w:p>
    <w:p>
      <w:pPr>
        <w:spacing w:after="0"/>
        <w:numPr>
          <w:ilvl w:val="0"/>
          <w:numId w:val="2"/>
        </w:numPr>
      </w:pPr>
      <w:r>
        <w:rPr/>
        <w:t xml:space="preserve">Health risks of mercury isotope fractionation</w:t>
      </w:r>
    </w:p>
    <w:p>
      <w:pPr>
        <w:spacing w:after="0"/>
        <w:numPr>
          <w:ilvl w:val="0"/>
          <w:numId w:val="2"/>
        </w:numPr>
      </w:pPr>
      <w:r>
        <w:rPr/>
        <w:t xml:space="preserve">Environmental impacts of mercury isotope fractionation</w:t>
      </w:r>
    </w:p>
    <w:p>
      <w:pPr>
        <w:spacing w:after="0"/>
        <w:numPr>
          <w:ilvl w:val="0"/>
          <w:numId w:val="2"/>
        </w:numPr>
      </w:pPr>
      <w:r>
        <w:rPr/>
        <w:t xml:space="preserve">Alternative interpretations of mercury isotope fractionation</w:t>
      </w:r>
    </w:p>
    <w:p>
      <w:pPr>
        <w:numPr>
          <w:ilvl w:val="0"/>
          <w:numId w:val="2"/>
        </w:numPr>
      </w:pPr>
      <w:r>
        <w:rPr/>
        <w:t xml:space="preserve">Global mercury isotope observations</w:t>
      </w:r>
    </w:p>
    <w:p>
      <w:pPr>
        <w:pStyle w:val="Heading1"/>
      </w:pPr>
      <w:bookmarkStart w:id="6" w:name="_Toc6"/>
      <w:r>
        <w:t>Report location:</w:t>
      </w:r>
      <w:bookmarkEnd w:id="6"/>
    </w:p>
    <w:p>
      <w:hyperlink r:id="rId8" w:history="1">
        <w:r>
          <w:rPr>
            <w:color w:val="2980b9"/>
            <w:u w:val="single"/>
          </w:rPr>
          <w:t xml:space="preserve">https://www.fullpicture.app/item/b2d3c6139a51f8bd94d04bf84b0ad9a5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9A0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9749122008028" TargetMode="External"/><Relationship Id="rId8" Type="http://schemas.openxmlformats.org/officeDocument/2006/relationships/hyperlink" Target="https://www.fullpicture.app/item/b2d3c6139a51f8bd94d04bf84b0ad9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2023-02-26T09:35:25+01:00</dcterms:created>
  <dcterms:modified xsi:type="dcterms:W3CDTF">2023-02-26T09:35:25+01:00</dcterms:modified>
</cp:coreProperties>
</file>

<file path=docProps/custom.xml><?xml version="1.0" encoding="utf-8"?>
<Properties xmlns="http://schemas.openxmlformats.org/officeDocument/2006/custom-properties" xmlns:vt="http://schemas.openxmlformats.org/officeDocument/2006/docPropsVTypes"/>
</file>