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and how to use virtual reality to study human social interaction: The challenges of exploring a new research landscape - Pan - 2018 - British Journal of Psychology - Wiley Online Library</w:t>
      </w:r>
      <w:br/>
      <w:hyperlink r:id="rId7" w:history="1">
        <w:r>
          <w:rPr>
            <w:color w:val="2980b9"/>
            <w:u w:val="single"/>
          </w:rPr>
          <w:t xml:space="preserve">https://bpspsychub.onlinelibrary.wiley.com/doi/10.1111/bjop.12290</w:t>
        </w:r>
      </w:hyperlink>
    </w:p>
    <w:p>
      <w:pPr>
        <w:pStyle w:val="Heading1"/>
      </w:pPr>
      <w:bookmarkStart w:id="2" w:name="_Toc2"/>
      <w:r>
        <w:t>Article summary:</w:t>
      </w:r>
      <w:bookmarkEnd w:id="2"/>
    </w:p>
    <w:p>
      <w:pPr>
        <w:jc w:val="both"/>
      </w:pPr>
      <w:r>
        <w:rPr/>
        <w:t xml:space="preserve">1. Virtual reality (VR) technology offers advantages in experimental control, reproducibility, and ecological validity for studying human social interactions.</w:t>
      </w:r>
    </w:p>
    <w:p>
      <w:pPr>
        <w:jc w:val="both"/>
      </w:pPr>
      <w:r>
        <w:rPr/>
        <w:t xml:space="preserve"/>
      </w:r>
    </w:p>
    <w:p>
      <w:pPr>
        <w:jc w:val="both"/>
      </w:pPr>
      <w:r>
        <w:rPr/>
        <w:t xml:space="preserve">2. VR allows researchers to manipulate social variables, create interactive situations, and study complex social behaviors that may not be feasible in real-life settings.</w:t>
      </w:r>
    </w:p>
    <w:p>
      <w:pPr>
        <w:jc w:val="both"/>
      </w:pPr>
      <w:r>
        <w:rPr/>
        <w:t xml:space="preserve"/>
      </w:r>
    </w:p>
    <w:p>
      <w:pPr>
        <w:jc w:val="both"/>
      </w:pPr>
      <w:r>
        <w:rPr/>
        <w:t xml:space="preserve">3. Challenges in using VR for research include hardware limitations, such as low resolution displays and difficulties with combining immersive displays with neuroimaging methods, as well as the need to build fully interactive virtual humans for more realistic social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"Why and how to use virtual reality to study human social interaction: The challenges of exploring a new research landscape" provides a comprehensive overview of the benefits and challenges of using virtual reality (VR) technology in psychological research, specifically focusing on human social interactions. While the article offers valuable insights into the potential advantages of using VR for experimental control, reproducibility, and ecological validity, there are several areas where a critical analysis is warranted.</w:t>
      </w:r>
    </w:p>
    <w:p>
      <w:pPr>
        <w:jc w:val="both"/>
      </w:pPr>
      <w:r>
        <w:rPr/>
        <w:t xml:space="preserve"/>
      </w:r>
    </w:p>
    <w:p>
      <w:pPr>
        <w:jc w:val="both"/>
      </w:pPr>
      <w:r>
        <w:rPr/>
        <w:t xml:space="preserve">One potential bias in the article is its focus on highlighting the advantages of VR technology without adequately addressing its limitations. While the article briefly mentions some drawbacks such as low resolution in immersive displays and difficulty in combining immersive displays with neuroimaging methods, it does not delve deeply into other significant limitations of VR technology. For example, issues related to motion sickness, cybersickness, and discomfort experienced by some users when using VR systems are not extensively discussed. These factors can significantly impact the usability and effectiveness of VR technology in research settings.</w:t>
      </w:r>
    </w:p>
    <w:p>
      <w:pPr>
        <w:jc w:val="both"/>
      </w:pPr>
      <w:r>
        <w:rPr/>
        <w:t xml:space="preserve"/>
      </w:r>
    </w:p>
    <w:p>
      <w:pPr>
        <w:jc w:val="both"/>
      </w:pPr>
      <w:r>
        <w:rPr/>
        <w:t xml:space="preserve">Additionally, the article may be biased towards promoting the use of VR technology by emphasizing its potential to overcome traditional research challenges in psychology. While it is important to acknowledge the benefits of VR in providing experimental control and ecological validity, it is equally crucial to recognize that VR may not always be suitable for all research questions or populations. The article could have provided a more balanced perspective by discussing situations where traditional methods may still be more appropriate or effective than VR.</w:t>
      </w:r>
    </w:p>
    <w:p>
      <w:pPr>
        <w:jc w:val="both"/>
      </w:pPr>
      <w:r>
        <w:rPr/>
        <w:t xml:space="preserve"/>
      </w:r>
    </w:p>
    <w:p>
      <w:pPr>
        <w:jc w:val="both"/>
      </w:pPr>
      <w:r>
        <w:rPr/>
        <w:t xml:space="preserve">Furthermore, the article lacks detailed evidence or empirical studies to support some of its claims about the effectiveness of VR technology in studying human social interactions. While examples of state-of-the-art research are mentioned briefly, more concrete evidence or case studies could have strengthened the arguments presented in the article. Without robust empirical evidence supporting the claims made about the advantages of using VR for social interaction research, readers may question the validity and generalizability of these assertions.</w:t>
      </w:r>
    </w:p>
    <w:p>
      <w:pPr>
        <w:jc w:val="both"/>
      </w:pPr>
      <w:r>
        <w:rPr/>
        <w:t xml:space="preserve"/>
      </w:r>
    </w:p>
    <w:p>
      <w:pPr>
        <w:jc w:val="both"/>
      </w:pPr>
      <w:r>
        <w:rPr/>
        <w:t xml:space="preserve">Moreover, there is a lack of exploration of potential risks or ethical considerations associated with using VR technology in psychological research. Issues such as data privacy, informed consent procedures for participants interacting with virtual characters, and potential psychological effects of immersive virtual environments are important aspects that should have been addressed in more detail. By neglecting to discuss these risks and ethical considerations, the article presents an incomplete picture of the challenges involved in utilizing VR technology for studying human social interactions.</w:t>
      </w:r>
    </w:p>
    <w:p>
      <w:pPr>
        <w:jc w:val="both"/>
      </w:pPr>
      <w:r>
        <w:rPr/>
        <w:t xml:space="preserve"/>
      </w:r>
    </w:p>
    <w:p>
      <w:pPr>
        <w:jc w:val="both"/>
      </w:pPr>
      <w:r>
        <w:rPr/>
        <w:t xml:space="preserve">In conclusion, while "Why and how to use virtual reality to study human social interaction" provides valuable insights into the potential benefits and challenges of integrating VR technology into psychological research, there are areas where a critical analysis reveals biases towards promoting VR technology without fully acknowledging its limitations or addressing potential risks. A more balanced discussion that considers both advantages and drawbacks of using VR for social interaction research would provide readers with a more comprehensive understanding of this evolving field.</w:t>
      </w:r>
    </w:p>
    <w:p>
      <w:pPr>
        <w:pStyle w:val="Heading1"/>
      </w:pPr>
      <w:bookmarkStart w:id="5" w:name="_Toc5"/>
      <w:r>
        <w:t>Topics for further research:</w:t>
      </w:r>
      <w:bookmarkEnd w:id="5"/>
    </w:p>
    <w:p>
      <w:pPr>
        <w:spacing w:after="0"/>
        <w:numPr>
          <w:ilvl w:val="0"/>
          <w:numId w:val="2"/>
        </w:numPr>
      </w:pPr>
      <w:r>
        <w:rPr/>
        <w:t xml:space="preserve">Ethical considerations of using virtual reality in psychological research
</w:t>
      </w:r>
    </w:p>
    <w:p>
      <w:pPr>
        <w:spacing w:after="0"/>
        <w:numPr>
          <w:ilvl w:val="0"/>
          <w:numId w:val="2"/>
        </w:numPr>
      </w:pPr>
      <w:r>
        <w:rPr/>
        <w:t xml:space="preserve">Motion sickness and cybersickness in virtual reality technology
</w:t>
      </w:r>
    </w:p>
    <w:p>
      <w:pPr>
        <w:spacing w:after="0"/>
        <w:numPr>
          <w:ilvl w:val="0"/>
          <w:numId w:val="2"/>
        </w:numPr>
      </w:pPr>
      <w:r>
        <w:rPr/>
        <w:t xml:space="preserve">Limitations of virtual reality in social interaction research
</w:t>
      </w:r>
    </w:p>
    <w:p>
      <w:pPr>
        <w:spacing w:after="0"/>
        <w:numPr>
          <w:ilvl w:val="0"/>
          <w:numId w:val="2"/>
        </w:numPr>
      </w:pPr>
      <w:r>
        <w:rPr/>
        <w:t xml:space="preserve">Data privacy concerns in virtual reality experiments
</w:t>
      </w:r>
    </w:p>
    <w:p>
      <w:pPr>
        <w:spacing w:after="0"/>
        <w:numPr>
          <w:ilvl w:val="0"/>
          <w:numId w:val="2"/>
        </w:numPr>
      </w:pPr>
      <w:r>
        <w:rPr/>
        <w:t xml:space="preserve">Psychological effects of immersive virtual environments
</w:t>
      </w:r>
    </w:p>
    <w:p>
      <w:pPr>
        <w:numPr>
          <w:ilvl w:val="0"/>
          <w:numId w:val="2"/>
        </w:numPr>
      </w:pPr>
      <w:r>
        <w:rPr/>
        <w:t xml:space="preserve">Comparison of traditional research methods with virtual reality technology</w:t>
      </w:r>
    </w:p>
    <w:p>
      <w:pPr>
        <w:pStyle w:val="Heading1"/>
      </w:pPr>
      <w:bookmarkStart w:id="6" w:name="_Toc6"/>
      <w:r>
        <w:t>Report location:</w:t>
      </w:r>
      <w:bookmarkEnd w:id="6"/>
    </w:p>
    <w:p>
      <w:hyperlink r:id="rId8" w:history="1">
        <w:r>
          <w:rPr>
            <w:color w:val="2980b9"/>
            <w:u w:val="single"/>
          </w:rPr>
          <w:t xml:space="preserve">https://www.fullpicture.app/item/b3034c7e61a42732cb9bc41311baa4be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D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sychub.onlinelibrary.wiley.com/doi/10.1111/bjop.12290" TargetMode="External"/><Relationship Id="rId8" Type="http://schemas.openxmlformats.org/officeDocument/2006/relationships/hyperlink" Target="https://www.fullpicture.app/item/b3034c7e61a42732cb9bc41311baa4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2024-03-10T07:57:54+01:00</dcterms:created>
  <dcterms:modified xsi:type="dcterms:W3CDTF">2024-03-10T07:57:54+01:00</dcterms:modified>
</cp:coreProperties>
</file>

<file path=docProps/custom.xml><?xml version="1.0" encoding="utf-8"?>
<Properties xmlns="http://schemas.openxmlformats.org/officeDocument/2006/custom-properties" xmlns:vt="http://schemas.openxmlformats.org/officeDocument/2006/docPropsVTypes"/>
</file>