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Long-term legacy of sowing legume-rich mixtures in Mediterranean wooded grasslands - ScienceDirect</w:t>
      </w:r>
      <w:br/>
      <w:hyperlink r:id="rId7" w:history="1">
        <w:r>
          <w:rPr>
            <w:color w:val="2980b9"/>
            <w:u w:val="single"/>
          </w:rPr>
          <w:t xml:space="preserve">https://www.sciencedirect.com/science/article/pii/S0167880923000567</w:t>
        </w:r>
      </w:hyperlink>
    </w:p>
    <w:p>
      <w:pPr>
        <w:pStyle w:val="Heading1"/>
      </w:pPr>
      <w:bookmarkStart w:id="2" w:name="_Toc2"/>
      <w:r>
        <w:t>Article summary:</w:t>
      </w:r>
      <w:bookmarkEnd w:id="2"/>
    </w:p>
    <w:p>
      <w:pPr>
        <w:jc w:val="both"/>
      </w:pPr>
      <w:r>
        <w:rPr/>
        <w:t xml:space="preserve">1. Satellite vegetation indices can be used to predict pasture yield and quality in Mediterranean wood pastures.</w:t>
      </w:r>
    </w:p>
    <w:p>
      <w:pPr>
        <w:jc w:val="both"/>
      </w:pPr>
      <w:r>
        <w:rPr/>
        <w:t xml:space="preserve">2. Sowing legume-rich mixtures increases pasture yield and stability in the long-term.</w:t>
      </w:r>
    </w:p>
    <w:p>
      <w:pPr>
        <w:jc w:val="both"/>
      </w:pPr>
      <w:r>
        <w:rPr/>
        <w:t xml:space="preserve">3. Remote sensing using Landsat images is an effective tool to assess the impacts of grassland management practices in silvopastoral systems.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“Long-term legacy of sowing legume-rich mixtures in Mediterranean wooded grasslands” provides a comprehensive overview of the effects of sowing legume-rich mixtures on pasture production in Mediterranean wooded grasslands, as well as the potential for remote sensing to assess these effects over time. The article is well written and provides a clear explanation of the research methods used, as well as detailed results and discussion sections that provide insight into the findings. </w:t>
      </w:r>
    </w:p>
    <w:p>
      <w:pPr>
        <w:jc w:val="both"/>
      </w:pPr>
      <w:r>
        <w:rPr/>
        <w:t xml:space="preserve">The article does not appear to have any major biases or one-sided reporting, as it presents both sides of the argument fairly and objectively. It also does not contain any unsupported claims or missing points of consideration, as all claims are backed up by evidence from the study and all relevant points are discussed thoroughly. Additionally, there is no promotional content or partiality present in the article, as it focuses solely on presenting factual information about the study's findings without attempting to sway readers towards any particular opinion or conclusion. Furthermore, possible risks associated with sowing legume-rich mixtures are noted throughout the article, providing readers with a balanced view of both potential benefits and drawbacks associated with this practice. </w:t>
      </w:r>
    </w:p>
    <w:p>
      <w:pPr>
        <w:jc w:val="both"/>
      </w:pPr>
      <w:r>
        <w:rPr/>
        <w:t xml:space="preserve">In conclusion, this article appears to be trustworthy and reliable overall, providing an unbiased overview of its subject matter that is supported by evidence from the study itself.</w:t>
      </w:r>
    </w:p>
    <w:p>
      <w:pPr>
        <w:pStyle w:val="Heading1"/>
      </w:pPr>
      <w:bookmarkStart w:id="5" w:name="_Toc5"/>
      <w:r>
        <w:t>Topics for further research:</w:t>
      </w:r>
      <w:bookmarkEnd w:id="5"/>
    </w:p>
    <w:p>
      <w:pPr>
        <w:spacing w:after="0"/>
        <w:numPr>
          <w:ilvl w:val="0"/>
          <w:numId w:val="2"/>
        </w:numPr>
      </w:pPr>
      <w:r>
        <w:rPr/>
        <w:t xml:space="preserve">Legume-rich mixtures in Mediterranean wooded grasslands</w:t>
      </w:r>
    </w:p>
    <w:p>
      <w:pPr>
        <w:spacing w:after="0"/>
        <w:numPr>
          <w:ilvl w:val="0"/>
          <w:numId w:val="2"/>
        </w:numPr>
      </w:pPr>
      <w:r>
        <w:rPr/>
        <w:t xml:space="preserve">Long-term effects of sowing legume-rich mixtures</w:t>
      </w:r>
    </w:p>
    <w:p>
      <w:pPr>
        <w:spacing w:after="0"/>
        <w:numPr>
          <w:ilvl w:val="0"/>
          <w:numId w:val="2"/>
        </w:numPr>
      </w:pPr>
      <w:r>
        <w:rPr/>
        <w:t xml:space="preserve">Remote sensing for assessing pasture production</w:t>
      </w:r>
    </w:p>
    <w:p>
      <w:pPr>
        <w:spacing w:after="0"/>
        <w:numPr>
          <w:ilvl w:val="0"/>
          <w:numId w:val="2"/>
        </w:numPr>
      </w:pPr>
      <w:r>
        <w:rPr/>
        <w:t xml:space="preserve">Benefits of sowing legume-rich mixtures</w:t>
      </w:r>
    </w:p>
    <w:p>
      <w:pPr>
        <w:spacing w:after="0"/>
        <w:numPr>
          <w:ilvl w:val="0"/>
          <w:numId w:val="2"/>
        </w:numPr>
      </w:pPr>
      <w:r>
        <w:rPr/>
        <w:t xml:space="preserve">Risks associated with sowing legume-rich mixtures</w:t>
      </w:r>
    </w:p>
    <w:p>
      <w:pPr>
        <w:numPr>
          <w:ilvl w:val="0"/>
          <w:numId w:val="2"/>
        </w:numPr>
      </w:pPr>
      <w:r>
        <w:rPr/>
        <w:t xml:space="preserve">Sustainable pasture management in Mediterranean wooded grasslands</w:t>
      </w:r>
    </w:p>
    <w:p>
      <w:pPr>
        <w:pStyle w:val="Heading1"/>
      </w:pPr>
      <w:bookmarkStart w:id="6" w:name="_Toc6"/>
      <w:r>
        <w:t>Report location:</w:t>
      </w:r>
      <w:bookmarkEnd w:id="6"/>
    </w:p>
    <w:p>
      <w:hyperlink r:id="rId8" w:history="1">
        <w:r>
          <w:rPr>
            <w:color w:val="2980b9"/>
            <w:u w:val="single"/>
          </w:rPr>
          <w:t xml:space="preserve">https://www.fullpicture.app/item/b3214076c0b0422f2dc6f9fd0a22bdb9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E6D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880923000567" TargetMode="External"/><Relationship Id="rId8" Type="http://schemas.openxmlformats.org/officeDocument/2006/relationships/hyperlink" Target="https://www.fullpicture.app/item/b3214076c0b0422f2dc6f9fd0a22bd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2023-02-24T12:48:17+01:00</dcterms:created>
  <dcterms:modified xsi:type="dcterms:W3CDTF">2023-02-24T12:48:17+01:00</dcterms:modified>
</cp:coreProperties>
</file>

<file path=docProps/custom.xml><?xml version="1.0" encoding="utf-8"?>
<Properties xmlns="http://schemas.openxmlformats.org/officeDocument/2006/custom-properties" xmlns:vt="http://schemas.openxmlformats.org/officeDocument/2006/docPropsVTypes"/>
</file>