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Prioritizing Risks in Last Mile Delivery: A Bayesian Belief Network Approach | IEEE Journals &amp; Magazine | IEEE Xplore</w:t>
      </w:r>
      <w:br/>
      <w:hyperlink r:id="rId7" w:history="1">
        <w:r>
          <w:rPr>
            <w:color w:val="2980b9"/>
            <w:u w:val="single"/>
          </w:rPr>
          <w:t xml:space="preserve">https://ieeexplore.ieee.org/document/9941076</w:t>
        </w:r>
      </w:hyperlink>
    </w:p>
    <w:p>
      <w:pPr>
        <w:pStyle w:val="Heading1"/>
      </w:pPr>
      <w:bookmarkStart w:id="2" w:name="_Toc2"/>
      <w:r>
        <w:t>Article summary:</w:t>
      </w:r>
      <w:bookmarkEnd w:id="2"/>
    </w:p>
    <w:p>
      <w:pPr>
        <w:jc w:val="both"/>
      </w:pPr>
      <w:r>
        <w:rPr/>
        <w:t xml:space="preserve">1. This article proposes a comprehensive framework on risk identification and analysis in the last mile delivery to support delivery planning.</w:t>
      </w:r>
    </w:p>
    <w:p>
      <w:pPr>
        <w:jc w:val="both"/>
      </w:pPr>
      <w:r>
        <w:rPr/>
        <w:t xml:space="preserve">2. The study adopts a Bayesian Belief Network (BBN) model to identify the interdependency among risks and rank them.</w:t>
      </w:r>
    </w:p>
    <w:p>
      <w:pPr>
        <w:jc w:val="both"/>
      </w:pPr>
      <w:r>
        <w:rPr/>
        <w:t xml:space="preserve">3. This study will help logistics service providers to ultimately decide the solutions of last mile delivery that need to be utilized by considering last mile delivery risks to increase their competitiveness, increase their market share, and minimize delivery costs.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providing a comprehensive overview of the risks associated with last mile delivery and proposing a framework for risk assessment. The authors provide evidence from literature reviews and interviews with experts in the field to support their claims, which adds credibility to the article. Furthermore, they use a Bayesian Belief Network (BBN) model to identify interdependencies between risks and rank them accordingly, which is an innovative approach that has not been explored before in this context. </w:t>
      </w:r>
    </w:p>
    <w:p>
      <w:pPr>
        <w:jc w:val="both"/>
      </w:pPr>
      <w:r>
        <w:rPr/>
        <w:t xml:space="preserve">However, there are some potential biases that should be noted when reading this article. Firstly, the authors do not explore any counterarguments or alternative approaches for risk assessment other than BBN models. Secondly, while they mention potential solutions such as drones or 3D printing for last mile delivery, they do not discuss any of the associated risks or challenges that come with these solutions. Finally, while they mention COVID-19 pandemic as an example of unexpected events that can disrupt supply chains worldwide, they do not discuss how it has impacted last mile deliveries specifically or what measures have been taken by logistics companies to mitigate its effects on deliveries. </w:t>
      </w:r>
    </w:p>
    <w:p>
      <w:pPr>
        <w:jc w:val="both"/>
      </w:pPr>
      <w:r>
        <w:rPr/>
        <w:t xml:space="preserve">In conclusion, this article provides a comprehensive overview of risks associated with last mile deliveries and proposes an innovative approach for assessing these risks using BBN models. However, it does not explore any counterarguments or alternative approaches for risk assessment nor does it discuss any of the associated risks or challenges that come with advanced solutions such as drones or 3D printing for last mile deliveries nor does it discuss how COVID-19 pandemic has impacted last mile deliveries specifically or what measures have been taken by logistics companies to mitigate its effects on deliveries.</w:t>
      </w:r>
    </w:p>
    <w:p>
      <w:pPr>
        <w:pStyle w:val="Heading1"/>
      </w:pPr>
      <w:bookmarkStart w:id="5" w:name="_Toc5"/>
      <w:r>
        <w:t>Topics for further research:</w:t>
      </w:r>
      <w:bookmarkEnd w:id="5"/>
    </w:p>
    <w:p>
      <w:pPr>
        <w:spacing w:after="0"/>
        <w:numPr>
          <w:ilvl w:val="0"/>
          <w:numId w:val="2"/>
        </w:numPr>
      </w:pPr>
      <w:r>
        <w:rPr/>
        <w:t xml:space="preserve">Counterarguments for last mile delivery risk assessment</w:t>
      </w:r>
    </w:p>
    <w:p>
      <w:pPr>
        <w:spacing w:after="0"/>
        <w:numPr>
          <w:ilvl w:val="0"/>
          <w:numId w:val="2"/>
        </w:numPr>
      </w:pPr>
      <w:r>
        <w:rPr/>
        <w:t xml:space="preserve">Challenges associated with drones for last mile delivery</w:t>
      </w:r>
    </w:p>
    <w:p>
      <w:pPr>
        <w:spacing w:after="0"/>
        <w:numPr>
          <w:ilvl w:val="0"/>
          <w:numId w:val="2"/>
        </w:numPr>
      </w:pPr>
      <w:r>
        <w:rPr/>
        <w:t xml:space="preserve">Risks of 3D printing for last mile delivery</w:t>
      </w:r>
    </w:p>
    <w:p>
      <w:pPr>
        <w:spacing w:after="0"/>
        <w:numPr>
          <w:ilvl w:val="0"/>
          <w:numId w:val="2"/>
        </w:numPr>
      </w:pPr>
      <w:r>
        <w:rPr/>
        <w:t xml:space="preserve">Impact of COVID-19 on last mile delivery</w:t>
      </w:r>
    </w:p>
    <w:p>
      <w:pPr>
        <w:spacing w:after="0"/>
        <w:numPr>
          <w:ilvl w:val="0"/>
          <w:numId w:val="2"/>
        </w:numPr>
      </w:pPr>
      <w:r>
        <w:rPr/>
        <w:t xml:space="preserve">Mitigation measures for last mile delivery during pandemic</w:t>
      </w:r>
    </w:p>
    <w:p>
      <w:pPr>
        <w:numPr>
          <w:ilvl w:val="0"/>
          <w:numId w:val="2"/>
        </w:numPr>
      </w:pPr>
      <w:r>
        <w:rPr/>
        <w:t xml:space="preserve">Alternative approaches for last mile delivery risk assessment</w:t>
      </w:r>
    </w:p>
    <w:p>
      <w:pPr>
        <w:pStyle w:val="Heading1"/>
      </w:pPr>
      <w:bookmarkStart w:id="6" w:name="_Toc6"/>
      <w:r>
        <w:t>Report location:</w:t>
      </w:r>
      <w:bookmarkEnd w:id="6"/>
    </w:p>
    <w:p>
      <w:hyperlink r:id="rId8" w:history="1">
        <w:r>
          <w:rPr>
            <w:color w:val="2980b9"/>
            <w:u w:val="single"/>
          </w:rPr>
          <w:t xml:space="preserve">https://www.fullpicture.app/item/b328b1b38791f86cbe3538b2efa6c7b9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B3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41076" TargetMode="External"/><Relationship Id="rId8" Type="http://schemas.openxmlformats.org/officeDocument/2006/relationships/hyperlink" Target="https://www.fullpicture.app/item/b328b1b38791f86cbe3538b2efa6c7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2023-02-28T01:17:47+01:00</dcterms:created>
  <dcterms:modified xsi:type="dcterms:W3CDTF">2023-02-28T01:17:47+01:00</dcterms:modified>
</cp:coreProperties>
</file>

<file path=docProps/custom.xml><?xml version="1.0" encoding="utf-8"?>
<Properties xmlns="http://schemas.openxmlformats.org/officeDocument/2006/custom-properties" xmlns:vt="http://schemas.openxmlformats.org/officeDocument/2006/docPropsVTypes"/>
</file>