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中性粒细胞细胞外陷阱促进巨噬细胞炎症并损害糖尿病小鼠动脉粥样硬化的消退 - PMC</w:t>
      </w:r>
      <w:br/>
      <w:hyperlink r:id="rId7" w:history="1">
        <w:r>
          <w:rPr>
            <w:color w:val="2980b9"/>
            <w:u w:val="single"/>
          </w:rPr>
          <w:t xml:space="preserve">https://www.ncbi.nlm.nih.gov/pmc/articles/PMC7205252/</w:t>
        </w:r>
      </w:hyperlink>
    </w:p>
    <w:p>
      <w:pPr>
        <w:pStyle w:val="Heading1"/>
      </w:pPr>
      <w:bookmarkStart w:id="2" w:name="_Toc2"/>
      <w:r>
        <w:t>Article summary:</w:t>
      </w:r>
      <w:bookmarkEnd w:id="2"/>
    </w:p>
    <w:p>
      <w:pPr>
        <w:jc w:val="both"/>
      </w:pPr>
      <w:r>
        <w:rPr/>
        <w:t xml:space="preserve">1. 中性粒细胞细胞外陷阱（NETs）促进炎症和动脉粥样硬化的进展，而且在糖尿病患者中增加。</w:t>
      </w:r>
    </w:p>
    <w:p>
      <w:pPr>
        <w:jc w:val="both"/>
      </w:pPr>
      <w:r>
        <w:rPr/>
        <w:t xml:space="preserve">2. NETs阻碍了糖尿病动脉粥样硬化的消退，加剧巨噬细胞的炎症反应。</w:t>
      </w:r>
    </w:p>
    <w:p>
      <w:pPr>
        <w:jc w:val="both"/>
      </w:pPr>
      <w:r>
        <w:rPr/>
        <w:t xml:space="preserve">3. DNase 1治疗可以减少斑块中NETs含量，减轻巨噬细胞的炎症反应，并促进动脉粥样硬化的消退。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性粒细胞细胞外陷阱（NETs）在糖尿病小鼠动脉粥样硬化消退过程中的作用的研究。文章提出了一个假设，即NETs会通过增加斑块炎症来阻碍糖尿病动脉粥样硬化的消退。作者通过转录组分析和实验验证得出了这个结论，并认为DNase 1治疗可以减少斑块中NETs的含量，促进动脉粥样硬化的消退。</w:t>
      </w:r>
    </w:p>
    <w:p>
      <w:pPr>
        <w:jc w:val="both"/>
      </w:pPr>
      <w:r>
        <w:rPr/>
        <w:t xml:space="preserve"/>
      </w:r>
    </w:p>
    <w:p>
      <w:pPr>
        <w:jc w:val="both"/>
      </w:pPr>
      <w:r>
        <w:rPr/>
        <w:t xml:space="preserve">然而，该文章存在一些潜在偏见和不足之处。首先，文章没有探讨NETs对非糖尿病患者动脉粥样硬化消退的影响，因此不能确定NETs是否只是针对糖尿病患者具有危险性。其次，文章没有考虑其他可能影响动脉粥样硬化消退的因素，如血管内皮功能障碍、高血压等。此外，在实验设计方面也存在一些问题，例如未考虑不同治疗时间点对结果的影响。</w:t>
      </w:r>
    </w:p>
    <w:p>
      <w:pPr>
        <w:jc w:val="both"/>
      </w:pPr>
      <w:r>
        <w:rPr/>
        <w:t xml:space="preserve"/>
      </w:r>
    </w:p>
    <w:p>
      <w:pPr>
        <w:jc w:val="both"/>
      </w:pPr>
      <w:r>
        <w:rPr/>
        <w:t xml:space="preserve">另外，该文章还存在一些宣传内容和偏袒现象。例如，在摘要中，作者强调了NETs对糖尿病患者动脉粥样硬化消退的危险性，但未提及其他可能的因素。此外，在文章中也没有探讨DNase 1治疗的潜在风险和副作用。</w:t>
      </w:r>
    </w:p>
    <w:p>
      <w:pPr>
        <w:jc w:val="both"/>
      </w:pPr>
      <w:r>
        <w:rPr/>
        <w:t xml:space="preserve"/>
      </w:r>
    </w:p>
    <w:p>
      <w:pPr>
        <w:jc w:val="both"/>
      </w:pPr>
      <w:r>
        <w:rPr/>
        <w:t xml:space="preserve">综上所述，该文章虽然提供了一些有价值的信息，但存在一些偏见和不足之处。为了更全面地评估NETs在动脉粥样硬化消退中的作用，需要进一步探讨其他可能影响结果的因素，并进行更严格的实验设计和分析。</w:t>
      </w:r>
    </w:p>
    <w:p>
      <w:pPr>
        <w:pStyle w:val="Heading1"/>
      </w:pPr>
      <w:bookmarkStart w:id="5" w:name="_Toc5"/>
      <w:r>
        <w:t>Topics for further research:</w:t>
      </w:r>
      <w:bookmarkEnd w:id="5"/>
    </w:p>
    <w:p>
      <w:pPr>
        <w:spacing w:after="0"/>
        <w:numPr>
          <w:ilvl w:val="0"/>
          <w:numId w:val="2"/>
        </w:numPr>
      </w:pPr>
      <w:r>
        <w:rPr/>
        <w:t xml:space="preserve">Non-diabetic atherosclerosis regression
</w:t>
      </w:r>
    </w:p>
    <w:p>
      <w:pPr>
        <w:spacing w:after="0"/>
        <w:numPr>
          <w:ilvl w:val="0"/>
          <w:numId w:val="2"/>
        </w:numPr>
      </w:pPr>
      <w:r>
        <w:rPr/>
        <w:t xml:space="preserve">Endothelial dysfunction and atherosclerosis regression
</w:t>
      </w:r>
    </w:p>
    <w:p>
      <w:pPr>
        <w:spacing w:after="0"/>
        <w:numPr>
          <w:ilvl w:val="0"/>
          <w:numId w:val="2"/>
        </w:numPr>
      </w:pPr>
      <w:r>
        <w:rPr/>
        <w:t xml:space="preserve">Hypertension and atherosclerosis regression
</w:t>
      </w:r>
    </w:p>
    <w:p>
      <w:pPr>
        <w:spacing w:after="0"/>
        <w:numPr>
          <w:ilvl w:val="0"/>
          <w:numId w:val="2"/>
        </w:numPr>
      </w:pPr>
      <w:r>
        <w:rPr/>
        <w:t xml:space="preserve">Time-dependent effects of DNase 1 treatment
</w:t>
      </w:r>
    </w:p>
    <w:p>
      <w:pPr>
        <w:spacing w:after="0"/>
        <w:numPr>
          <w:ilvl w:val="0"/>
          <w:numId w:val="2"/>
        </w:numPr>
      </w:pPr>
      <w:r>
        <w:rPr/>
        <w:t xml:space="preserve">Potential risks and side effects of DNase 1 treatment
</w:t>
      </w:r>
    </w:p>
    <w:p>
      <w:pPr>
        <w:numPr>
          <w:ilvl w:val="0"/>
          <w:numId w:val="2"/>
        </w:numPr>
      </w:pPr>
      <w:r>
        <w:rPr/>
        <w:t xml:space="preserve">NETs and atherosclerosis regression in non-murine models</w:t>
      </w:r>
    </w:p>
    <w:p>
      <w:pPr>
        <w:pStyle w:val="Heading1"/>
      </w:pPr>
      <w:bookmarkStart w:id="6" w:name="_Toc6"/>
      <w:r>
        <w:t>Report location:</w:t>
      </w:r>
      <w:bookmarkEnd w:id="6"/>
    </w:p>
    <w:p>
      <w:hyperlink r:id="rId8" w:history="1">
        <w:r>
          <w:rPr>
            <w:color w:val="2980b9"/>
            <w:u w:val="single"/>
          </w:rPr>
          <w:t xml:space="preserve">https://www.fullpicture.app/item/b332149869d63037f2a0a5fa7cbb0ef7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D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05252/" TargetMode="External"/><Relationship Id="rId8" Type="http://schemas.openxmlformats.org/officeDocument/2006/relationships/hyperlink" Target="https://www.fullpicture.app/item/b332149869d63037f2a0a5fa7cbb0e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2024-01-03T20:37:23+01:00</dcterms:created>
  <dcterms:modified xsi:type="dcterms:W3CDTF">2024-01-03T20:37:23+01:00</dcterms:modified>
</cp:coreProperties>
</file>

<file path=docProps/custom.xml><?xml version="1.0" encoding="utf-8"?>
<Properties xmlns="http://schemas.openxmlformats.org/officeDocument/2006/custom-properties" xmlns:vt="http://schemas.openxmlformats.org/officeDocument/2006/docPropsVTypes"/>
</file>