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Effectiveness of Economic Sanctions: A Literature Review</w:t>
      </w:r>
      <w:br/>
      <w:hyperlink r:id="rId7" w:history="1">
        <w:r>
          <w:rPr>
            <w:color w:val="2980b9"/>
            <w:u w:val="single"/>
          </w:rPr>
          <w:t xml:space="preserve">https://sciendo.com/article/10.2478/nispa-2021-0009</w:t>
        </w:r>
      </w:hyperlink>
    </w:p>
    <w:p>
      <w:pPr>
        <w:pStyle w:val="Heading1"/>
      </w:pPr>
      <w:bookmarkStart w:id="2" w:name="_Toc2"/>
      <w:r>
        <w:t>Article summary:</w:t>
      </w:r>
      <w:bookmarkEnd w:id="2"/>
    </w:p>
    <w:p>
      <w:pPr>
        <w:jc w:val="both"/>
      </w:pPr>
      <w:r>
        <w:rPr/>
        <w:t xml:space="preserve">1. Economic sanctions are a form of state intervention that regulates economic activity and can be considered a type of triangular intervention.</w:t>
      </w:r>
    </w:p>
    <w:p>
      <w:pPr>
        <w:jc w:val="both"/>
      </w:pPr>
      <w:r>
        <w:rPr/>
        <w:t xml:space="preserve">2. There is confusion about different approaches in the discipline, creating an environment in which it is difficult to orient oneself or segregate objective information.</w:t>
      </w:r>
    </w:p>
    <w:p>
      <w:pPr>
        <w:jc w:val="both"/>
      </w:pPr>
      <w:r>
        <w:rPr/>
        <w:t xml:space="preserve">3. The effectiveness of economic sanctions is difficult to measure due to the inability to compare events across modern history without taking into account the context, and there is no terminological or semantic consensus on basic concepts.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Effectiveness of Economic Sanctions: A Literature Review" by Tadeáš Pala provides a comprehensive overview of the discourse related to the analysis of economic sanctions. However, there are several issues with the article that need to be addressed.</w:t>
      </w:r>
    </w:p>
    <w:p>
      <w:pPr>
        <w:jc w:val="both"/>
      </w:pPr>
      <w:r>
        <w:rPr/>
        <w:t xml:space="preserve"/>
      </w:r>
    </w:p>
    <w:p>
      <w:pPr>
        <w:jc w:val="both"/>
      </w:pPr>
      <w:r>
        <w:rPr/>
        <w:t xml:space="preserve">Firstly, the author fails to acknowledge their potential biases and sources of bias. For example, they do not mention their political or ideological affiliations, which could influence their interpretation of the literature. Additionally, they do not consider the possibility that some authors may have biases towards or against certain countries or regions.</w:t>
      </w:r>
    </w:p>
    <w:p>
      <w:pPr>
        <w:jc w:val="both"/>
      </w:pPr>
      <w:r>
        <w:rPr/>
        <w:t xml:space="preserve"/>
      </w:r>
    </w:p>
    <w:p>
      <w:pPr>
        <w:jc w:val="both"/>
      </w:pPr>
      <w:r>
        <w:rPr/>
        <w:t xml:space="preserve">Secondly, the article presents a one-sided view of economic sanctions. While it acknowledges some of their weaknesses and limitations, it does not explore their negative impacts on innocent civilians who are often the most affected by them. The author also fails to consider alternative approaches to conflict resolution that do not involve economic sanctions.</w:t>
      </w:r>
    </w:p>
    <w:p>
      <w:pPr>
        <w:jc w:val="both"/>
      </w:pPr>
      <w:r>
        <w:rPr/>
        <w:t xml:space="preserve"/>
      </w:r>
    </w:p>
    <w:p>
      <w:pPr>
        <w:jc w:val="both"/>
      </w:pPr>
      <w:r>
        <w:rPr/>
        <w:t xml:space="preserve">Thirdly, the article makes several claims without providing sufficient evidence to support them. For instance, it suggests that national governments frequently resort to economic sanctions even though their effectiveness is unclear. However, there is no data presented to support this claim.</w:t>
      </w:r>
    </w:p>
    <w:p>
      <w:pPr>
        <w:jc w:val="both"/>
      </w:pPr>
      <w:r>
        <w:rPr/>
        <w:t xml:space="preserve"/>
      </w:r>
    </w:p>
    <w:p>
      <w:pPr>
        <w:jc w:val="both"/>
      </w:pPr>
      <w:r>
        <w:rPr/>
        <w:t xml:space="preserve">Fourthly, the article overlooks important considerations when measuring the effectiveness of economic sanctions. For example, it does not take into account factors such as timing and context when assessing whether sanctions were successful or not.</w:t>
      </w:r>
    </w:p>
    <w:p>
      <w:pPr>
        <w:jc w:val="both"/>
      </w:pPr>
      <w:r>
        <w:rPr/>
        <w:t xml:space="preserve"/>
      </w:r>
    </w:p>
    <w:p>
      <w:pPr>
        <w:jc w:val="both"/>
      </w:pPr>
      <w:r>
        <w:rPr/>
        <w:t xml:space="preserve">Fifthly, while the author presents a preferred approach for measuring effectiveness based on achieving predetermined goals, they fail to provide concrete examples or case studies that demonstrate how this approach can be applied in practice.</w:t>
      </w:r>
    </w:p>
    <w:p>
      <w:pPr>
        <w:jc w:val="both"/>
      </w:pPr>
      <w:r>
        <w:rPr/>
        <w:t xml:space="preserve"/>
      </w:r>
    </w:p>
    <w:p>
      <w:pPr>
        <w:jc w:val="both"/>
      </w:pPr>
      <w:r>
        <w:rPr/>
        <w:t xml:space="preserve">Finally, the article lacks balance in its presentation of different perspectives on economic sanctions. It does not explore counterarguments or alternative viewpoints that challenge its main arguments.</w:t>
      </w:r>
    </w:p>
    <w:p>
      <w:pPr>
        <w:jc w:val="both"/>
      </w:pPr>
      <w:r>
        <w:rPr/>
        <w:t xml:space="preserve"/>
      </w:r>
    </w:p>
    <w:p>
      <w:pPr>
        <w:jc w:val="both"/>
      </w:pPr>
      <w:r>
        <w:rPr/>
        <w:t xml:space="preserve">In conclusion, while "The Effectiveness of Economic Sanctions: A Literature Review" provides a useful overview of existing literature on economic sanctions, it suffers from several shortcomings including potential biases and oversights in its analysis.</w:t>
      </w:r>
    </w:p>
    <w:p>
      <w:pPr>
        <w:pStyle w:val="Heading1"/>
      </w:pPr>
      <w:bookmarkStart w:id="5" w:name="_Toc5"/>
      <w:r>
        <w:t>Topics for further research:</w:t>
      </w:r>
      <w:bookmarkEnd w:id="5"/>
    </w:p>
    <w:p>
      <w:pPr>
        <w:spacing w:after="0"/>
        <w:numPr>
          <w:ilvl w:val="0"/>
          <w:numId w:val="2"/>
        </w:numPr>
      </w:pPr>
      <w:r>
        <w:rPr/>
        <w:t xml:space="preserve">Author biases and sources of bias
</w:t>
      </w:r>
    </w:p>
    <w:p>
      <w:pPr>
        <w:spacing w:after="0"/>
        <w:numPr>
          <w:ilvl w:val="0"/>
          <w:numId w:val="2"/>
        </w:numPr>
      </w:pPr>
      <w:r>
        <w:rPr/>
        <w:t xml:space="preserve">Negative impacts of economic sanctions on innocent civilians
</w:t>
      </w:r>
    </w:p>
    <w:p>
      <w:pPr>
        <w:spacing w:after="0"/>
        <w:numPr>
          <w:ilvl w:val="0"/>
          <w:numId w:val="2"/>
        </w:numPr>
      </w:pPr>
      <w:r>
        <w:rPr/>
        <w:t xml:space="preserve">Lack of evidence to support claims
</w:t>
      </w:r>
    </w:p>
    <w:p>
      <w:pPr>
        <w:spacing w:after="0"/>
        <w:numPr>
          <w:ilvl w:val="0"/>
          <w:numId w:val="2"/>
        </w:numPr>
      </w:pPr>
      <w:r>
        <w:rPr/>
        <w:t xml:space="preserve">Overlooking important considerations when measuring effectiveness
</w:t>
      </w:r>
    </w:p>
    <w:p>
      <w:pPr>
        <w:spacing w:after="0"/>
        <w:numPr>
          <w:ilvl w:val="0"/>
          <w:numId w:val="2"/>
        </w:numPr>
      </w:pPr>
      <w:r>
        <w:rPr/>
        <w:t xml:space="preserve">Lack of concrete examples or case studies
</w:t>
      </w:r>
    </w:p>
    <w:p>
      <w:pPr>
        <w:numPr>
          <w:ilvl w:val="0"/>
          <w:numId w:val="2"/>
        </w:numPr>
      </w:pPr>
      <w:r>
        <w:rPr/>
        <w:t xml:space="preserve">Lack of balance in presentation of different perspectives</w:t>
      </w:r>
    </w:p>
    <w:p>
      <w:pPr>
        <w:pStyle w:val="Heading1"/>
      </w:pPr>
      <w:bookmarkStart w:id="6" w:name="_Toc6"/>
      <w:r>
        <w:t>Report location:</w:t>
      </w:r>
      <w:bookmarkEnd w:id="6"/>
    </w:p>
    <w:p>
      <w:hyperlink r:id="rId8" w:history="1">
        <w:r>
          <w:rPr>
            <w:color w:val="2980b9"/>
            <w:u w:val="single"/>
          </w:rPr>
          <w:t xml:space="preserve">https://www.fullpicture.app/item/b36404fd068234905935ca76dc97b683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A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do.com/article/10.2478/nispa-2021-0009" TargetMode="External"/><Relationship Id="rId8" Type="http://schemas.openxmlformats.org/officeDocument/2006/relationships/hyperlink" Target="https://www.fullpicture.app/item/b36404fd068234905935ca76dc97b6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2024-01-15T16:23:08+01:00</dcterms:created>
  <dcterms:modified xsi:type="dcterms:W3CDTF">2024-01-15T16:23:08+01:00</dcterms:modified>
</cp:coreProperties>
</file>

<file path=docProps/custom.xml><?xml version="1.0" encoding="utf-8"?>
<Properties xmlns="http://schemas.openxmlformats.org/officeDocument/2006/custom-properties" xmlns:vt="http://schemas.openxmlformats.org/officeDocument/2006/docPropsVTypes"/>
</file>