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Statistical Significance Test for Nec?essary Condition Analysis-学术搜索</w:t></w:r><w:br/><w:hyperlink r:id="rId7" w:history="1"><w:r><w:rPr><w:color w:val="2980b9"/><w:u w:val="single"/></w:rPr><w:t xml:space="preserve">https://sc.panda321.com/scholar?hl=zh-CN&as_sdt=0%2C5&q=A+Statistical+Significance+Test+for+Nec%02essary+Condition+Analysis&btnG=</w:t></w:r></w:hyperlink></w:p><w:p><w:pPr><w:pStyle w:val="Heading1"/></w:pPr><w:bookmarkStart w:id="2" w:name="_Toc2"/><w:r><w:t>Article summary:</w:t></w:r><w:bookmarkEnd w:id="2"/></w:p><w:p><w:pPr><w:jc w:val="both"/></w:pPr><w:r><w:rPr/><w:t xml:space="preserve">1. This article presents a statistical significance test for necessary condition analysis (NCA).</w:t></w:r></w:p><w:p><w:pPr><w:jc w:val="both"/></w:pPr><w:r><w:rPr/><w:t xml:space="preserve">2. NCA is a data analysis approach that estimates the necessity effect size of a condition X for an outcome Y.</w:t></w:r></w:p><w:p><w:pPr><w:jc w:val="both"/></w:pPr><w:r><w:rPr/><w:t xml:space="preserve">3. The proposed statistical significance test evaluates the evidence of the necessity effect size of X for 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written by three authors who are experts in their field, which adds to its credibility and trustworthiness. The article provides a detailed explanation of the proposed statistical significance test, which makes it easier to understand and evaluate its potential biases and sources. However, there is no mention of any potential risks associated with using this test or any counterarguments that could be explored further. Additionally, the article does not provide any evidence to support its claims or present both sides equally, which could lead to one-sided reporting or partiality in the results. Furthermore, there is no discussion about possible missing points of consideration or unexplored counterarguments that could be explored further. Finally, there is no indication of promotional content in the article, which suggests that it is unbiased and reliable.</w:t></w:r></w:p><w:p><w:pPr><w:pStyle w:val="Heading1"/></w:pPr><w:bookmarkStart w:id="5" w:name="_Toc5"/><w:r><w:t>Topics for further research:</w:t></w:r><w:bookmarkEnd w:id="5"/></w:p><w:p><w:pPr><w:spacing w:after="0"/><w:numPr><w:ilvl w:val="0"/><w:numId w:val="2"/></w:numPr></w:pPr><w:r><w:rPr/><w:t xml:space="preserve">Statistical significance test risks</w:t></w:r></w:p><w:p><w:pPr><w:spacing w:after="0"/><w:numPr><w:ilvl w:val="0"/><w:numId w:val="2"/></w:numPr></w:pPr><w:r><w:rPr/><w:t xml:space="preserve">Statistical significance test counterarguments</w:t></w:r></w:p><w:p><w:pPr><w:spacing w:after="0"/><w:numPr><w:ilvl w:val="0"/><w:numId w:val="2"/></w:numPr></w:pPr><w:r><w:rPr/><w:t xml:space="preserve">Evidence-based statistical significance test</w:t></w:r></w:p><w:p><w:pPr><w:spacing w:after="0"/><w:numPr><w:ilvl w:val="0"/><w:numId w:val="2"/></w:numPr></w:pPr><w:r><w:rPr/><w:t xml:space="preserve">Potential biases in statistical significance test</w:t></w:r></w:p><w:p><w:pPr><w:spacing w:after="0"/><w:numPr><w:ilvl w:val="0"/><w:numId w:val="2"/></w:numPr></w:pPr><w:r><w:rPr/><w:t xml:space="preserve">Missing points of consideration in statistical significance test</w:t></w:r></w:p><w:p><w:pPr><w:numPr><w:ilvl w:val="0"/><w:numId w:val="2"/></w:numPr></w:pPr><w:r><w:rPr/><w:t xml:space="preserve">Promotional content in statistical significance test</w:t></w:r></w:p><w:p><w:pPr><w:pStyle w:val="Heading1"/></w:pPr><w:bookmarkStart w:id="6" w:name="_Toc6"/><w:r><w:t>Report location:</w:t></w:r><w:bookmarkEnd w:id="6"/></w:p><w:p><w:hyperlink r:id="rId8" w:history="1"><w:r><w:rPr><w:color w:val="2980b9"/><w:u w:val="single"/></w:rPr><w:t xml:space="preserve">https://www.fullpicture.app/item/b379c51b981c14db7e44daff7bc57313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22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scholar?hl=zh-CN&amp;as_sdt=0%2C5&amp;q=A+Statistical+Significance+Test+for+Nec%02essary+Condition+Analysis&amp;btnG=" TargetMode="External"/><Relationship Id="rId8" Type="http://schemas.openxmlformats.org/officeDocument/2006/relationships/hyperlink" Target="https://www.fullpicture.app/item/b379c51b981c14db7e44daff7bc573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2023-02-23T17:58:47+01:00</dcterms:created>
  <dcterms:modified xsi:type="dcterms:W3CDTF">2023-02-23T17:58:47+01:00</dcterms:modified>
</cp:coreProperties>
</file>

<file path=docProps/custom.xml><?xml version="1.0" encoding="utf-8"?>
<Properties xmlns="http://schemas.openxmlformats.org/officeDocument/2006/custom-properties" xmlns:vt="http://schemas.openxmlformats.org/officeDocument/2006/docPropsVTypes"/>
</file>