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Prognosis and Therapy after Cardiac Arrest-Induced Coma | Journal of Ethics | American Medical Association</w:t>
      </w:r>
      <w:br/>
      <w:hyperlink r:id="rId7" w:history="1">
        <w:r>
          <w:rPr>
            <w:color w:val="2980b9"/>
            <w:u w:val="single"/>
          </w:rPr>
          <w:t xml:space="preserve">https://journalofethics.ama-assn.org/article/prognosis-and-therapy-after-cardiac-arrest-induced-coma/2009-08</w:t>
        </w:r>
      </w:hyperlink>
    </w:p>
    <w:p>
      <w:pPr>
        <w:pStyle w:val="Heading1"/>
      </w:pPr>
      <w:bookmarkStart w:id="2" w:name="_Toc2"/>
      <w:r>
        <w:t>Article summary:</w:t>
      </w:r>
      <w:bookmarkEnd w:id="2"/>
    </w:p>
    <w:p>
      <w:pPr>
        <w:jc w:val="both"/>
      </w:pPr>
      <w:r>
        <w:rPr/>
        <w:t xml:space="preserve">1. The role of a neurologist in cases of life-and-death decisions for a loved one is to provide as much prognostic information as possible.</w:t>
      </w:r>
    </w:p>
    <w:p>
      <w:pPr>
        <w:jc w:val="both"/>
      </w:pPr>
      <w:r>
        <w:rPr/>
        <w:t xml:space="preserve">2. Consciousness and coma are defined, with coma being an unarousable unresponsiveness or absence of any psychologically understandable response.</w:t>
      </w:r>
    </w:p>
    <w:p>
      <w:pPr>
        <w:jc w:val="both"/>
      </w:pPr>
      <w:r>
        <w:rPr/>
        <w:t xml:space="preserve">3. The Levy Criteria was created to predict a patient’s long-term neurological outcome within the first few days after cardiac arrest, and therapeutic hypothermia has been used to improve outcomes in some cases.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providing accurate information about the role of a neurologist in cases of life-and-death decisions for a loved one, definitions of consciousness and coma, and the Levy Criteria for predicting long-term neurological outcomes after cardiac arrest. The article also mentions therapeutic hypothermia as an option for improving outcomes in some cases. </w:t>
      </w:r>
    </w:p>
    <w:p>
      <w:pPr>
        <w:jc w:val="both"/>
      </w:pPr>
      <w:r>
        <w:rPr/>
        <w:t xml:space="preserve">The article does not appear to be biased or one-sided, presenting both sides equally and exploring counterarguments where appropriate. It does not contain any promotional content or partiality towards any particular point of view. Possible risks associated with therapeutic hypothermia are noted, although more detailed information on potential risks could have been included. </w:t>
      </w:r>
    </w:p>
    <w:p>
      <w:pPr>
        <w:jc w:val="both"/>
      </w:pPr>
      <w:r>
        <w:rPr/>
        <w:t xml:space="preserve">The article does not make any unsupported claims or missing points of consideration; all claims are backed up by evidence from scientific studies and relevant sources are cited throughout the text. However, there is some missing evidence for certain claims made; for example, while it is stated that neither patient age nor sex nor etiology of the coma had a significant impact on the patient’s likelihood of recovery according to the Levy Criteria study, no evidence is provided to support this claim. </w:t>
      </w:r>
    </w:p>
    <w:p>
      <w:pPr>
        <w:jc w:val="both"/>
      </w:pPr>
      <w:r>
        <w:rPr/>
        <w:t xml:space="preserve">In conclusion, this article is generally reliable and trustworthy; however, it could benefit from additional evidence to support certain claims made throughout the text.</w:t>
      </w:r>
    </w:p>
    <w:p>
      <w:pPr>
        <w:pStyle w:val="Heading1"/>
      </w:pPr>
      <w:bookmarkStart w:id="5" w:name="_Toc5"/>
      <w:r>
        <w:t>Topics for further research:</w:t>
      </w:r>
      <w:bookmarkEnd w:id="5"/>
    </w:p>
    <w:p>
      <w:pPr>
        <w:spacing w:after="0"/>
        <w:numPr>
          <w:ilvl w:val="0"/>
          <w:numId w:val="2"/>
        </w:numPr>
      </w:pPr>
      <w:r>
        <w:rPr/>
        <w:t xml:space="preserve">Neurological outcomes after cardiac arrest</w:t>
      </w:r>
    </w:p>
    <w:p>
      <w:pPr>
        <w:spacing w:after="0"/>
        <w:numPr>
          <w:ilvl w:val="0"/>
          <w:numId w:val="2"/>
        </w:numPr>
      </w:pPr>
      <w:r>
        <w:rPr/>
        <w:t xml:space="preserve">Therapeutic hypothermia risks</w:t>
      </w:r>
    </w:p>
    <w:p>
      <w:pPr>
        <w:spacing w:after="0"/>
        <w:numPr>
          <w:ilvl w:val="0"/>
          <w:numId w:val="2"/>
        </w:numPr>
      </w:pPr>
      <w:r>
        <w:rPr/>
        <w:t xml:space="preserve">Long-term prognosis of coma</w:t>
      </w:r>
    </w:p>
    <w:p>
      <w:pPr>
        <w:spacing w:after="0"/>
        <w:numPr>
          <w:ilvl w:val="0"/>
          <w:numId w:val="2"/>
        </w:numPr>
      </w:pPr>
      <w:r>
        <w:rPr/>
        <w:t xml:space="preserve">Levy Criteria for predicting neurological outcomes</w:t>
      </w:r>
    </w:p>
    <w:p>
      <w:pPr>
        <w:spacing w:after="0"/>
        <w:numPr>
          <w:ilvl w:val="0"/>
          <w:numId w:val="2"/>
        </w:numPr>
      </w:pPr>
      <w:r>
        <w:rPr/>
        <w:t xml:space="preserve">Impact of patient age and sex on coma recovery</w:t>
      </w:r>
    </w:p>
    <w:p>
      <w:pPr>
        <w:numPr>
          <w:ilvl w:val="0"/>
          <w:numId w:val="2"/>
        </w:numPr>
      </w:pPr>
      <w:r>
        <w:rPr/>
        <w:t xml:space="preserve">Evidence-based decision-making in life-and-death situations</w:t>
      </w:r>
    </w:p>
    <w:p>
      <w:pPr>
        <w:pStyle w:val="Heading1"/>
      </w:pPr>
      <w:bookmarkStart w:id="6" w:name="_Toc6"/>
      <w:r>
        <w:t>Report location:</w:t>
      </w:r>
      <w:bookmarkEnd w:id="6"/>
    </w:p>
    <w:p>
      <w:hyperlink r:id="rId8" w:history="1">
        <w:r>
          <w:rPr>
            <w:color w:val="2980b9"/>
            <w:u w:val="single"/>
          </w:rPr>
          <w:t xml:space="preserve">https://www.fullpicture.app/item/b39641bedf0d97ad0f3cf76285b9a311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AE11E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journalofethics.ama-assn.org/article/prognosis-and-therapy-after-cardiac-arrest-induced-coma/2009-08" TargetMode="External"/><Relationship Id="rId8" Type="http://schemas.openxmlformats.org/officeDocument/2006/relationships/hyperlink" Target="https://www.fullpicture.app/item/b39641bedf0d97ad0f3cf76285b9a31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2023-02-27T02:48:01+01:00</dcterms:created>
  <dcterms:modified xsi:type="dcterms:W3CDTF">2023-02-27T02:48:01+01:00</dcterms:modified>
</cp:coreProperties>
</file>

<file path=docProps/custom.xml><?xml version="1.0" encoding="utf-8"?>
<Properties xmlns="http://schemas.openxmlformats.org/officeDocument/2006/custom-properties" xmlns:vt="http://schemas.openxmlformats.org/officeDocument/2006/docPropsVTypes"/>
</file>