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process systems engineering</w:t>
      </w:r>
      <w:br/>
      <w:hyperlink r:id="rId7" w:history="1">
        <w:r>
          <w:rPr>
            <w:color w:val="2980b9"/>
            <w:u w:val="single"/>
          </w:rPr>
          <w:t xml:space="preserve">https://schlr-cnki-net-s.era.lib.swjtu.edu.cn/zn/Detail/index/GARJ8099_4/SJCWC86474BE613A8E7AB317068ED66A050B</w:t>
        </w:r>
      </w:hyperlink>
    </w:p>
    <w:p>
      <w:pPr>
        <w:pStyle w:val="Heading1"/>
      </w:pPr>
      <w:bookmarkStart w:id="2" w:name="_Toc2"/>
      <w:r>
        <w:t>Article summary:</w:t>
      </w:r>
      <w:bookmarkEnd w:id="2"/>
    </w:p>
    <w:p>
      <w:pPr>
        <w:jc w:val="both"/>
      </w:pPr>
      <w:r>
        <w:rPr/>
        <w:t xml:space="preserve">1. 本文描述了设计和操作方法的实际框架，以有效实施业务流程有效性改进的总体哲学原则。</w:t>
      </w:r>
    </w:p>
    <w:p>
      <w:pPr>
        <w:jc w:val="both"/>
      </w:pPr>
      <w:r>
        <w:rPr/>
        <w:t xml:space="preserve">2. 每一家公司着手进行有效的业务流程系统工程所需的重大战略变革计划，必须传达一个连贯一致的标准化但非官僚主义的愿景和支持框架。</w:t>
      </w:r>
    </w:p>
    <w:p>
      <w:pPr>
        <w:jc w:val="both"/>
      </w:pPr>
      <w:r>
        <w:rPr/>
        <w:t xml:space="preserve">3. 本文件根据大量实际经验，提出了一个扶持性框架，以减少变革计划失去关键个人或者领导者的风险。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关于“业务流程系统工程”的，作者在文中强调了应用相关元素来有效地实施业务流程有效性改进的重要性。此外，作者还介绍了如何通过传达一个标准化、不含官僚主义愿景并支撑详尽方法来减少变化计划失去关键人物或者是失去领导者风险。</w:t>
      </w:r>
    </w:p>
    <w:p>
      <w:pPr>
        <w:jc w:val="both"/>
      </w:pPr>
      <w:r>
        <w:rPr/>
        <w:t xml:space="preserve">尽管作者在文中强调了相关要点，但是也存在一些问题。例如，作者并没有考虑到可能存在的风险因子；此外，作者也并没有考虑到可能存在的时间成本、人力成本、物力成本以及金融上的影响因子。此外，作者也并没有考虑到不同行业间差异带来的影响因子。此外，作者也并没有考虑到不同国家之间差异带来的影响因子。</w:t>
      </w:r>
    </w:p>
    <w:p>
      <w:pPr>
        <w:jc w:val="both"/>
      </w:pPr>
      <w:r>
        <w:rPr/>
        <w:t xml:space="preserve">此外，由于文章中使用了大量理念性内容而不是真实例子来说明情况（例如使用“传递一个标准化、不含官僚愿景并支撑详尽方法”来减少风险耗时间成本、人力成本、物力成本以及金融上影响因子之间差异带来影响因子之间差异带来影响因子之间差异带来影</w:t>
      </w:r>
    </w:p>
    <w:p>
      <w:pPr>
        <w:pStyle w:val="Heading1"/>
      </w:pPr>
      <w:bookmarkStart w:id="5" w:name="_Toc5"/>
      <w:r>
        <w:t>Topics for further research:</w:t>
      </w:r>
      <w:bookmarkEnd w:id="5"/>
    </w:p>
    <w:p>
      <w:pPr>
        <w:spacing w:after="0"/>
        <w:numPr>
          <w:ilvl w:val="0"/>
          <w:numId w:val="2"/>
        </w:numPr>
      </w:pPr>
      <w:r>
        <w:rPr/>
        <w:t xml:space="preserve">业务流程系统工程风险</w:t>
      </w:r>
    </w:p>
    <w:p>
      <w:pPr>
        <w:spacing w:after="0"/>
        <w:numPr>
          <w:ilvl w:val="0"/>
          <w:numId w:val="2"/>
        </w:numPr>
      </w:pPr>
      <w:r>
        <w:rPr/>
        <w:t xml:space="preserve">业务流程系统工程时间成本</w:t>
      </w:r>
    </w:p>
    <w:p>
      <w:pPr>
        <w:spacing w:after="0"/>
        <w:numPr>
          <w:ilvl w:val="0"/>
          <w:numId w:val="2"/>
        </w:numPr>
      </w:pPr>
      <w:r>
        <w:rPr/>
        <w:t xml:space="preserve">业务流程系统工程人力成本</w:t>
      </w:r>
    </w:p>
    <w:p>
      <w:pPr>
        <w:spacing w:after="0"/>
        <w:numPr>
          <w:ilvl w:val="0"/>
          <w:numId w:val="2"/>
        </w:numPr>
      </w:pPr>
      <w:r>
        <w:rPr/>
        <w:t xml:space="preserve">业务流程系统工程物力成本</w:t>
      </w:r>
    </w:p>
    <w:p>
      <w:pPr>
        <w:spacing w:after="0"/>
        <w:numPr>
          <w:ilvl w:val="0"/>
          <w:numId w:val="2"/>
        </w:numPr>
      </w:pPr>
      <w:r>
        <w:rPr/>
        <w:t xml:space="preserve">业务流程系统工程金融影响</w:t>
      </w:r>
    </w:p>
    <w:p>
      <w:pPr>
        <w:numPr>
          <w:ilvl w:val="0"/>
          <w:numId w:val="2"/>
        </w:numPr>
      </w:pPr>
      <w:r>
        <w:rPr/>
        <w:t xml:space="preserve">不同行业业务流程系统工程</w:t>
      </w:r>
    </w:p>
    <w:p>
      <w:pPr>
        <w:pStyle w:val="Heading1"/>
      </w:pPr>
      <w:bookmarkStart w:id="6" w:name="_Toc6"/>
      <w:r>
        <w:t>Report location:</w:t>
      </w:r>
      <w:bookmarkEnd w:id="6"/>
    </w:p>
    <w:p>
      <w:hyperlink r:id="rId8" w:history="1">
        <w:r>
          <w:rPr>
            <w:color w:val="2980b9"/>
            <w:u w:val="single"/>
          </w:rPr>
          <w:t xml:space="preserve">https://www.fullpicture.app/item/b3af0588ce63af530cc9830848dccb58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2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8099_4/SJCWC86474BE613A8E7AB317068ED66A050B" TargetMode="External"/><Relationship Id="rId8" Type="http://schemas.openxmlformats.org/officeDocument/2006/relationships/hyperlink" Target="https://www.fullpicture.app/item/b3af0588ce63af530cc9830848dccb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2023-02-25T22:31:45+01:00</dcterms:created>
  <dcterms:modified xsi:type="dcterms:W3CDTF">2023-02-25T22:31:45+01:00</dcterms:modified>
</cp:coreProperties>
</file>

<file path=docProps/custom.xml><?xml version="1.0" encoding="utf-8"?>
<Properties xmlns="http://schemas.openxmlformats.org/officeDocument/2006/custom-properties" xmlns:vt="http://schemas.openxmlformats.org/officeDocument/2006/docPropsVTypes"/>
</file>