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Win-Win Negotiation Strategies - PON - Program on Negotiation at Harvard Law School</w:t>
      </w:r>
      <w:br/>
      <w:hyperlink r:id="rId7" w:history="1">
        <w:r>
          <w:rPr>
            <w:color w:val="2980b9"/>
            <w:u w:val="single"/>
          </w:rPr>
          <w:t xml:space="preserve">https://www.pon.harvard.edu/daily/win-win-daily/5-win-win-negotiation-strategies/</w:t>
        </w:r>
      </w:hyperlink>
    </w:p>
    <w:p>
      <w:pPr>
        <w:pStyle w:val="Heading1"/>
      </w:pPr>
      <w:bookmarkStart w:id="2" w:name="_Toc2"/>
      <w:r>
        <w:t>Article summary:</w:t>
      </w:r>
      <w:bookmarkEnd w:id="2"/>
    </w:p>
    <w:p>
      <w:pPr>
        <w:jc w:val="both"/>
      </w:pPr>
      <w:r>
        <w:rPr/>
        <w:t xml:space="preserve">1. Making multiple offers simultaneously can help identify potential win-win trades and signal a negotiator's accommodating and flexible nature.</w:t>
      </w:r>
    </w:p>
    <w:p>
      <w:pPr>
        <w:jc w:val="both"/>
      </w:pPr>
      <w:r>
        <w:rPr/>
        <w:t xml:space="preserve">2. Including a matching right in a contract can be a classic win-win move, allowing both sides to preserve their own flexibility while giving the other side the opportunity to avoid disruption.</w:t>
      </w:r>
    </w:p>
    <w:p>
      <w:pPr>
        <w:jc w:val="both"/>
      </w:pPr>
      <w:r>
        <w:rPr/>
        <w:t xml:space="preserve">3. Contingent agreements and liquidated damages clauses can help foster win-win agreements by reducing risk about future uncertainty and stipulating how much will be paid if the contract is breached.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useful advice on how to reach a win-win negotiation, with five strategies from experts at the Program on Negotiation at Harvard Law School. The strategies are well explained and supported with examples, making them easy to understand and apply in practice. The article also provides links to further resources for those who want more information on each strategy. </w:t>
      </w:r>
    </w:p>
    <w:p>
      <w:pPr>
        <w:jc w:val="both"/>
      </w:pPr>
      <w:r>
        <w:rPr/>
        <w:t xml:space="preserve">The article is generally reliable, as it is written by experts in the field of negotiation and provides evidence for its claims. However, there are some potential biases that should be noted. For example, the article does not explore any counterarguments or alternative strategies that could be used in negotiations, which could lead readers to believe that these five strategies are the only ones available or that they are superior to other options. Additionally, some of the language used in the article may be seen as promotional or biased towards certain strategies over others; for example, describing one strategy as “classic” or another as “flexible” could lead readers to believe that these strategies are better than others without providing evidence for this claim. </w:t>
      </w:r>
    </w:p>
    <w:p>
      <w:pPr>
        <w:jc w:val="both"/>
      </w:pPr>
      <w:r>
        <w:rPr/>
        <w:t xml:space="preserve">In conclusion, this article provides useful advice on how to reach a win-win negotiation agreement but should be read with an awareness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Negotiation strategies</w:t>
      </w:r>
    </w:p>
    <w:p>
      <w:pPr>
        <w:spacing w:after="0"/>
        <w:numPr>
          <w:ilvl w:val="0"/>
          <w:numId w:val="2"/>
        </w:numPr>
      </w:pPr>
      <w:r>
        <w:rPr/>
        <w:t xml:space="preserve">Win-win negotiation tactics</w:t>
      </w:r>
    </w:p>
    <w:p>
      <w:pPr>
        <w:spacing w:after="0"/>
        <w:numPr>
          <w:ilvl w:val="0"/>
          <w:numId w:val="2"/>
        </w:numPr>
      </w:pPr>
      <w:r>
        <w:rPr/>
        <w:t xml:space="preserve">Counterarguments in negotiation</w:t>
      </w:r>
    </w:p>
    <w:p>
      <w:pPr>
        <w:spacing w:after="0"/>
        <w:numPr>
          <w:ilvl w:val="0"/>
          <w:numId w:val="2"/>
        </w:numPr>
      </w:pPr>
      <w:r>
        <w:rPr/>
        <w:t xml:space="preserve">Alternative negotiation approaches</w:t>
      </w:r>
    </w:p>
    <w:p>
      <w:pPr>
        <w:spacing w:after="0"/>
        <w:numPr>
          <w:ilvl w:val="0"/>
          <w:numId w:val="2"/>
        </w:numPr>
      </w:pPr>
      <w:r>
        <w:rPr/>
        <w:t xml:space="preserve">Negotiation techniques for different scenarios</w:t>
      </w:r>
    </w:p>
    <w:p>
      <w:pPr>
        <w:numPr>
          <w:ilvl w:val="0"/>
          <w:numId w:val="2"/>
        </w:numPr>
      </w:pPr>
      <w:r>
        <w:rPr/>
        <w:t xml:space="preserve">Negotiation biases and pitfalls</w:t>
      </w:r>
    </w:p>
    <w:p>
      <w:pPr>
        <w:pStyle w:val="Heading1"/>
      </w:pPr>
      <w:bookmarkStart w:id="6" w:name="_Toc6"/>
      <w:r>
        <w:t>Report location:</w:t>
      </w:r>
      <w:bookmarkEnd w:id="6"/>
    </w:p>
    <w:p>
      <w:hyperlink r:id="rId8" w:history="1">
        <w:r>
          <w:rPr>
            <w:color w:val="2980b9"/>
            <w:u w:val="single"/>
          </w:rPr>
          <w:t xml:space="preserve">https://www.fullpicture.app/item/b3bd8c4d45ffb20f4ef3e6fc9fc15777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50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n.harvard.edu/daily/win-win-daily/5-win-win-negotiation-strategies/" TargetMode="External"/><Relationship Id="rId8" Type="http://schemas.openxmlformats.org/officeDocument/2006/relationships/hyperlink" Target="https://www.fullpicture.app/item/b3bd8c4d45ffb20f4ef3e6fc9fc157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2023-02-23T20:44:11+01:00</dcterms:created>
  <dcterms:modified xsi:type="dcterms:W3CDTF">2023-02-23T20:44:11+01:00</dcterms:modified>
</cp:coreProperties>
</file>

<file path=docProps/custom.xml><?xml version="1.0" encoding="utf-8"?>
<Properties xmlns="http://schemas.openxmlformats.org/officeDocument/2006/custom-properties" xmlns:vt="http://schemas.openxmlformats.org/officeDocument/2006/docPropsVTypes"/>
</file>