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双碳模式下碳一化工技术发展趋势 - 中国知网</w:t></w:r><w:br/><w:hyperlink r:id="rId7" w:history="1"><w:r><w:rPr><w:color w:val="2980b9"/><w:u w:val="single"/></w:rPr><w:t xml:space="preserve">https://kns.cnki.net/kcms2/article/abstract?v=3uoqIhG8C44YLTlOAiTRKibYlV5Vjs7iJTKGjg9uTdeTsOI_ra5_XcULa2DIuiG0mAIVydSUfPj_F9zLRHvwYm1lowfSwIg4&uniplatform=NZKPT</w:t></w:r></w:hyperlink></w:p><w:p><w:pPr><w:pStyle w:val="Heading1"/></w:pPr><w:bookmarkStart w:id="2" w:name="_Toc2"/><w:r><w:t>Article summary:</w:t></w:r><w:bookmarkEnd w:id="2"/></w:p><w:p><w:pPr><w:jc w:val="both"/></w:pPr><w:r><w:rPr/><w:t xml:space="preserve">1. Carbon-one chemical technology is a key technology in the modern coal chemical industry based on coal gasification.</w:t></w:r></w:p><w:p><w:pPr><w:jc w:val="both"/></w:pPr><w:r><w:rPr/><w:t xml:space="preserve">2. The development of “green hydrogen” preparation technology for clean new energy will promote the large-scale application of inverse water vapor shift or electrocatalytic CO2 reduction to “green CO”.</w:t></w:r></w:p><w:p><w:pPr><w:jc w:val="both"/></w:pPr><w:r><w:rPr/><w:t xml:space="preserve">3. The change of carbon-chemical raw material synthesis gas will be produced by fossil energy Syngas “CO+H2”, developing towards low-carbon emission “CO+green H2” or “green CO+green H2” with negative carbon emission.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development trend and prospect of carbon-one chemical technology, which is a key technology in the modern coal chemical industry based on coal gasification. It discusses how the development of “green hydrogen” preparation technology for clean new energy will promote the large-scale application of inverse water vapor shift or electrocatalytic CO2 reduction to “green CO”, and how this will result in a change from fossil energy Syngas “CO+H2” to low-carbon emission “CO+green H2” or “green CO+green H2” with negative carbon emission.</w:t></w:r></w:p><w:p><w:pPr><w:jc w:val="both"/></w:pPr><w:r><w:rPr/><w:t xml:space="preserve">The article appears to be reliable and trustworthy as it cites its sources and provides evidence for its claims. However, there are some potential biases that should be noted. For example, while the article does discuss potential risks associated with carbon emissions, it does not provide any counterarguments or explore alternative solutions that could reduce these risks. Additionally, while the article does mention some potential benefits associated with green hydrogen production, it does not provide any evidence to support these claims or explore any potential drawbacks associated with this process. Furthermore, while the article does discuss some potential applications for green hydrogen production, it does not provide any information about how these applications might be implemented in practice or what challenges may arise during implementation. Finally, while the article mentions some possible catalysts that could be used in green hydrogen production processes, it does not provide any information about their cost effectiveness or availability on a large scale. </w:t></w:r></w:p><w:p><w:pPr><w:jc w:val="both"/></w:pPr><w:r><w:rPr/><w:t xml:space="preserve">In conclusion, this article provides an overview of carbon-one chemical technology and its potential applications but fails to explore counterarguments and alternative solutions as well as providing evidence for its claims and exploring practical implementation issues related to green hydrogen production processes.</w:t></w:r></w:p><w:p><w:pPr><w:pStyle w:val="Heading1"/></w:pPr><w:bookmarkStart w:id="5" w:name="_Toc5"/><w:r><w:t>Topics for further research:</w:t></w:r><w:bookmarkEnd w:id="5"/></w:p><w:p><w:pPr><w:spacing w:after="0"/><w:numPr><w:ilvl w:val="0"/><w:numId w:val="2"/></w:numPr></w:pPr><w:r><w:rPr/><w:t xml:space="preserve">Carbon emissions reduction strategies</w:t></w:r></w:p><w:p><w:pPr><w:spacing w:after="0"/><w:numPr><w:ilvl w:val="0"/><w:numId w:val="2"/></w:numPr></w:pPr><w:r><w:rPr/><w:t xml:space="preserve">Cost effectiveness of green hydrogen production</w:t></w:r></w:p><w:p><w:pPr><w:spacing w:after="0"/><w:numPr><w:ilvl w:val="0"/><w:numId w:val="2"/></w:numPr></w:pPr><w:r><w:rPr/><w:t xml:space="preserve">Challenges of green hydrogen production implementation</w:t></w:r></w:p><w:p><w:pPr><w:spacing w:after="0"/><w:numPr><w:ilvl w:val="0"/><w:numId w:val="2"/></w:numPr></w:pPr><w:r><w:rPr/><w:t xml:space="preserve">Availability of catalysts for green hydrogen production</w:t></w:r></w:p><w:p><w:pPr><w:spacing w:after="0"/><w:numPr><w:ilvl w:val="0"/><w:numId w:val="2"/></w:numPr></w:pPr><w:r><w:rPr/><w:t xml:space="preserve">Alternative solutions to carbon emissions</w:t></w:r></w:p><w:p><w:pPr><w:numPr><w:ilvl w:val="0"/><w:numId w:val="2"/></w:numPr></w:pPr><w:r><w:rPr/><w:t xml:space="preserve">Practical applications of green hydrogen production</w:t></w:r></w:p><w:p><w:pPr><w:pStyle w:val="Heading1"/></w:pPr><w:bookmarkStart w:id="6" w:name="_Toc6"/><w:r><w:t>Report location:</w:t></w:r><w:bookmarkEnd w:id="6"/></w:p><w:p><w:hyperlink r:id="rId8" w:history="1"><w:r><w:rPr><w:color w:val="2980b9"/><w:u w:val="single"/></w:rPr><w:t xml:space="preserve">https://www.fullpicture.app/item/b3c65aca704b9bae84181ba84c3fe112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5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ULa2DIuiG0mAIVydSUfPj_F9zLRHvwYm1lowfSwIg4&amp;uniplatform=NZKPT" TargetMode="External"/><Relationship Id="rId8" Type="http://schemas.openxmlformats.org/officeDocument/2006/relationships/hyperlink" Target="https://www.fullpicture.app/item/b3c65aca704b9bae84181ba84c3fe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2023-02-27T08:56:23+01:00</dcterms:created>
  <dcterms:modified xsi:type="dcterms:W3CDTF">2023-02-27T08:56:23+01:00</dcterms:modified>
</cp:coreProperties>
</file>

<file path=docProps/custom.xml><?xml version="1.0" encoding="utf-8"?>
<Properties xmlns="http://schemas.openxmlformats.org/officeDocument/2006/custom-properties" xmlns:vt="http://schemas.openxmlformats.org/officeDocument/2006/docPropsVTypes"/>
</file>