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Mythwind | Board Game | BoardGameGeek</w:t>
      </w:r>
      <w:br/>
      <w:hyperlink r:id="rId7" w:history="1">
        <w:r>
          <w:rPr>
            <w:color w:val="2980b9"/>
            <w:u w:val="single"/>
          </w:rPr>
          <w:t xml:space="preserve">https://boardgamegeek.com/boardgame/317582/mythwind</w:t>
        </w:r>
      </w:hyperlink>
    </w:p>
    <w:p>
      <w:pPr>
        <w:pStyle w:val="Heading1"/>
      </w:pPr>
      <w:bookmarkStart w:id="2" w:name="_Toc2"/>
      <w:r>
        <w:t>Article summary:</w:t>
      </w:r>
      <w:bookmarkEnd w:id="2"/>
    </w:p>
    <w:p>
      <w:pPr>
        <w:jc w:val="both"/>
      </w:pPr>
      <w:r>
        <w:rPr/>
        <w:t xml:space="preserve">1. Mythwind es un juego de mesa cooperativo y en solitario con personajes únicos, sprites mágicos y una historia envolvente.</w:t>
      </w:r>
    </w:p>
    <w:p>
      <w:pPr>
        <w:jc w:val="both"/>
      </w:pPr>
      <w:r>
        <w:rPr/>
        <w:t xml:space="preserve">2. Los jugadores trabajan juntos para construir una nueva ciudad en el valle mágico de Mythwind, estableciendo objetivos, construyendo edificios y desarrollando profesiones específicas.</w:t>
      </w:r>
    </w:p>
    <w:p>
      <w:pPr>
        <w:jc w:val="both"/>
      </w:pPr>
      <w:r>
        <w:rPr/>
        <w:t xml:space="preserve">3. El juego no tiene un final definido, permitiendo a los jugadores continuar la aventura durante tantas sesiones como deseen, con la ciudad creciendo y evolucionando a lo largo del tiempo.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sobre Mythwind en BoardGameGeek presenta una descripción detallada del juego de mesa, destacando sus características únicas y su enfoque en la cooperación y la experiencia individual. Sin embargo, hay ciertos aspectos que podrían considerarse sesgados o incompletos.</w:t>
      </w:r>
    </w:p>
    <w:p>
      <w:pPr>
        <w:jc w:val="both"/>
      </w:pPr>
      <w:r>
        <w:rPr/>
        <w:t xml:space="preserve"/>
      </w:r>
    </w:p>
    <w:p>
      <w:pPr>
        <w:jc w:val="both"/>
      </w:pPr>
      <w:r>
        <w:rPr/>
        <w:t xml:space="preserve">En primer lugar, el artículo no menciona ninguna fuente externa o revisión independiente que respalde las afirmaciones hechas sobre la calidad y la jugabilidad del juego. Esto podría generar dudas sobre la objetividad de la información proporcionada y sugerir un posible sesgo promocional por parte del autor.</w:t>
      </w:r>
    </w:p>
    <w:p>
      <w:pPr>
        <w:jc w:val="both"/>
      </w:pPr>
      <w:r>
        <w:rPr/>
        <w:t xml:space="preserve"/>
      </w:r>
    </w:p>
    <w:p>
      <w:pPr>
        <w:jc w:val="both"/>
      </w:pPr>
      <w:r>
        <w:rPr/>
        <w:t xml:space="preserve">Además, aunque se mencionan brevemente las diferentes profesiones de los personajes en el juego (Crafter, Farmer, Merchant, Ranger), no se profundiza en cómo estas mecánicas afectan realmente la experiencia de juego. Sería útil incluir ejemplos concretos de cómo cada profesión contribuye al desarrollo de la ciudad y a las interacciones entre los jugadores.</w:t>
      </w:r>
    </w:p>
    <w:p>
      <w:pPr>
        <w:jc w:val="both"/>
      </w:pPr>
      <w:r>
        <w:rPr/>
        <w:t xml:space="preserve"/>
      </w:r>
    </w:p>
    <w:p>
      <w:pPr>
        <w:jc w:val="both"/>
      </w:pPr>
      <w:r>
        <w:rPr/>
        <w:t xml:space="preserve">Otro punto a considerar es que el artículo enfatiza repetidamente la naturaleza "cozy" y sin fin del juego, pero no explora posibles desafíos o limitaciones que los jugadores podrían enfrentar. Sería beneficioso incluir información sobre posibles riesgos o dificultades que puedan surgir durante el juego para brindar una visión más equilibrada de la experiencia.</w:t>
      </w:r>
    </w:p>
    <w:p>
      <w:pPr>
        <w:jc w:val="both"/>
      </w:pPr>
      <w:r>
        <w:rPr/>
        <w:t xml:space="preserve"/>
      </w:r>
    </w:p>
    <w:p>
      <w:pPr>
        <w:jc w:val="both"/>
      </w:pPr>
      <w:r>
        <w:rPr/>
        <w:t xml:space="preserve">En general, el artículo parece estar más orientado hacia promover las cualidades positivas de Mythwind como un juego único y envolvente, pero carece de un análisis crítico más profundo que aborde posibles áreas de mejora o aspectos negativos. Para ofrecer una revisión más completa y equilibrada, sería importante explorar tanto los aspectos positivos como los negativos del juego para brindar a los lectores una visión más completa antes de decidir si quieren probarlo.</w:t>
      </w:r>
    </w:p>
    <w:p>
      <w:pPr>
        <w:pStyle w:val="Heading1"/>
      </w:pPr>
      <w:bookmarkStart w:id="5" w:name="_Toc5"/>
      <w:r>
        <w:t>Topics for further research:</w:t>
      </w:r>
      <w:bookmarkEnd w:id="5"/>
    </w:p>
    <w:p>
      <w:pPr>
        <w:spacing w:after="0"/>
        <w:numPr>
          <w:ilvl w:val="0"/>
          <w:numId w:val="2"/>
        </w:numPr>
      </w:pPr>
      <w:r>
        <w:rPr/>
        <w:t xml:space="preserve">Mythwind board game review independent source
</w:t>
      </w:r>
    </w:p>
    <w:p>
      <w:pPr>
        <w:spacing w:after="0"/>
        <w:numPr>
          <w:ilvl w:val="0"/>
          <w:numId w:val="2"/>
        </w:numPr>
      </w:pPr>
      <w:r>
        <w:rPr/>
        <w:t xml:space="preserve">Mythwind game professions mechanics explained
</w:t>
      </w:r>
    </w:p>
    <w:p>
      <w:pPr>
        <w:spacing w:after="0"/>
        <w:numPr>
          <w:ilvl w:val="0"/>
          <w:numId w:val="2"/>
        </w:numPr>
      </w:pPr>
      <w:r>
        <w:rPr/>
        <w:t xml:space="preserve">Challenges in Mythwind board game
</w:t>
      </w:r>
    </w:p>
    <w:p>
      <w:pPr>
        <w:spacing w:after="0"/>
        <w:numPr>
          <w:ilvl w:val="0"/>
          <w:numId w:val="2"/>
        </w:numPr>
      </w:pPr>
      <w:r>
        <w:rPr/>
        <w:t xml:space="preserve">Negative aspects of Mythwind game
</w:t>
      </w:r>
    </w:p>
    <w:p>
      <w:pPr>
        <w:spacing w:after="0"/>
        <w:numPr>
          <w:ilvl w:val="0"/>
          <w:numId w:val="2"/>
        </w:numPr>
      </w:pPr>
      <w:r>
        <w:rPr/>
        <w:t xml:space="preserve">Mythwind game limitations and risks
</w:t>
      </w:r>
    </w:p>
    <w:p>
      <w:pPr>
        <w:numPr>
          <w:ilvl w:val="0"/>
          <w:numId w:val="2"/>
        </w:numPr>
      </w:pPr>
      <w:r>
        <w:rPr/>
        <w:t xml:space="preserve">Criticism of Mythwind board game</w:t>
      </w:r>
    </w:p>
    <w:p>
      <w:pPr>
        <w:pStyle w:val="Heading1"/>
      </w:pPr>
      <w:bookmarkStart w:id="6" w:name="_Toc6"/>
      <w:r>
        <w:t>Report location:</w:t>
      </w:r>
      <w:bookmarkEnd w:id="6"/>
    </w:p>
    <w:p>
      <w:hyperlink r:id="rId8" w:history="1">
        <w:r>
          <w:rPr>
            <w:color w:val="2980b9"/>
            <w:u w:val="single"/>
          </w:rPr>
          <w:t xml:space="preserve">https://www.fullpicture.app/item/b3cce6d34c12cf7488df4d844df68bc8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D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gamegeek.com/boardgame/317582/mythwind" TargetMode="External"/><Relationship Id="rId8" Type="http://schemas.openxmlformats.org/officeDocument/2006/relationships/hyperlink" Target="https://www.fullpicture.app/item/b3cce6d34c12cf7488df4d844df68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2024-03-10T07:27:14+01:00</dcterms:created>
  <dcterms:modified xsi:type="dcterms:W3CDTF">2024-03-10T07:27:14+01:00</dcterms:modified>
</cp:coreProperties>
</file>

<file path=docProps/custom.xml><?xml version="1.0" encoding="utf-8"?>
<Properties xmlns="http://schemas.openxmlformats.org/officeDocument/2006/custom-properties" xmlns:vt="http://schemas.openxmlformats.org/officeDocument/2006/docPropsVTypes"/>
</file>