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Cu-Fe bimetal-carbon nanofiberous catalytic beads for enhanced oxidation of dichlorvos pesticide and simultaneous reduction of Cr(VI) in wet air - ScienceDirect</w:t>
      </w:r>
      <w:br/>
      <w:hyperlink r:id="rId7" w:history="1">
        <w:r>
          <w:rPr>
            <w:color w:val="2980b9"/>
            <w:u w:val="single"/>
          </w:rPr>
          <w:t xml:space="preserve">https://www.sciencedirect.com/science/article/pii/S0920586119304481</w:t>
        </w:r>
      </w:hyperlink>
    </w:p>
    <w:p>
      <w:pPr>
        <w:pStyle w:val="Heading1"/>
      </w:pPr>
      <w:bookmarkStart w:id="2" w:name="_Toc2"/>
      <w:r>
        <w:t>Article summary:</w:t>
      </w:r>
      <w:bookmarkEnd w:id="2"/>
    </w:p>
    <w:p>
      <w:pPr>
        <w:jc w:val="both"/>
      </w:pPr>
      <w:r>
        <w:rPr/>
        <w:t xml:space="preserve">1. Cu-Fe bimetal-dispersed carbon nanofibers grown over activated carbon beads were used as a catalyst for the remediation of wastewater co-contaminated with dichlorvos (DDVP) pesticide and toxic Cr(VI).</w:t>
      </w:r>
    </w:p>
    <w:p>
      <w:pPr>
        <w:jc w:val="both"/>
      </w:pPr>
      <w:r>
        <w:rPr/>
        <w:t xml:space="preserve">2. The experimental data showed that ˜95 and 80% degradation of DDVP was achieved in 3 h over Cu-CNF/ACB and Fe-CNF/ACB, respectively, whereas complete degradation was measured during the identical time over Cu-Fe-CNF/ACB.</w:t>
      </w:r>
    </w:p>
    <w:p>
      <w:pPr>
        <w:jc w:val="both"/>
      </w:pPr>
      <w:r>
        <w:rPr/>
        <w:t xml:space="preserve">3. In case of mixed feed (DDVP and Cr), complete degradation of DDVP as well as reduction of Cr(VI) to Cr(III) was achieved in only 1 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the synthesis and characterization of the catalytic beads used for remediation of wastewater co-contaminated with dichlorvos (DDVP) pesticide and toxic Cr(VI). The authors have provided sufficient evidence to support their claims, such as SEM images, elemental mapping, XRD analysis, HR-TEM images, SAED pattern etc., which demonstrate the successful synthesis of Cu-Fe bimetal dispersed carbon nanofibers grown over activated carbon beads. Furthermore, the authors have also presented experimental data on single pollutant (DDVP or Cr(VI)) contaminated water (single feed) as well as mixed feed (co-contaminated with DDVP and Cr).</w:t>
      </w:r>
    </w:p>
    <w:p>
      <w:pPr>
        <w:jc w:val="both"/>
      </w:pPr>
      <w:r>
        <w:rPr/>
        <w:t xml:space="preserve">However, there are some potential biases in the article that should be noted. For example, while discussing toxicity tests results for spent water samples after treatment with catalytic beads, the authors have not mentioned any potential risks associated with using such catalysts for remediation purposes. Additionally, they have not discussed any possible counterarguments or alternative solutions to this problem. Moreover, there is no mention of any promotional content in the article which could be seen as partiality towards certain products or services related to this research topic.</w:t>
      </w:r>
    </w:p>
    <w:p>
      <w:pPr>
        <w:jc w:val="both"/>
      </w:pPr>
      <w:r>
        <w:rPr/>
        <w:t xml:space="preserve">In conclusion, while overall this article is reliable and trustworthy due to its detailed description of synthesis process and characterization techniques used for catalytic beads along with experimental data on single pollutant contaminated water (single feed) as well as mixed feed (co-contaminated with DDVP and Cr), there are some potential biases that should be noted such as lack of discussion</w:t>
      </w:r>
    </w:p>
    <w:p>
      <w:pPr>
        <w:pStyle w:val="Heading1"/>
      </w:pPr>
      <w:bookmarkStart w:id="5" w:name="_Toc5"/>
      <w:r>
        <w:t>Topics for further research:</w:t>
      </w:r>
      <w:bookmarkEnd w:id="5"/>
    </w:p>
    <w:p>
      <w:pPr>
        <w:spacing w:after="0"/>
        <w:numPr>
          <w:ilvl w:val="0"/>
          <w:numId w:val="2"/>
        </w:numPr>
      </w:pPr>
      <w:r>
        <w:rPr/>
        <w:t xml:space="preserve">Potential risks associated with catalytic beads for wastewater remediation</w:t>
      </w:r>
    </w:p>
    <w:p>
      <w:pPr>
        <w:spacing w:after="0"/>
        <w:numPr>
          <w:ilvl w:val="0"/>
          <w:numId w:val="2"/>
        </w:numPr>
      </w:pPr>
      <w:r>
        <w:rPr/>
        <w:t xml:space="preserve">Alternative solutions for wastewater co-contamination with DDVP and Cr(VI)</w:t>
      </w:r>
    </w:p>
    <w:p>
      <w:pPr>
        <w:spacing w:after="0"/>
        <w:numPr>
          <w:ilvl w:val="0"/>
          <w:numId w:val="2"/>
        </w:numPr>
      </w:pPr>
      <w:r>
        <w:rPr/>
        <w:t xml:space="preserve">Promotional content related to catalytic beads for wastewater remediation</w:t>
      </w:r>
    </w:p>
    <w:p>
      <w:pPr>
        <w:spacing w:after="0"/>
        <w:numPr>
          <w:ilvl w:val="0"/>
          <w:numId w:val="2"/>
        </w:numPr>
      </w:pPr>
      <w:r>
        <w:rPr/>
        <w:t xml:space="preserve">Toxicity tests for spent water samples after treatment with catalytic beads</w:t>
      </w:r>
    </w:p>
    <w:p>
      <w:pPr>
        <w:spacing w:after="0"/>
        <w:numPr>
          <w:ilvl w:val="0"/>
          <w:numId w:val="2"/>
        </w:numPr>
      </w:pPr>
      <w:r>
        <w:rPr/>
        <w:t xml:space="preserve">Counterarguments to catalytic beads for wastewater remediation</w:t>
      </w:r>
    </w:p>
    <w:p>
      <w:pPr>
        <w:numPr>
          <w:ilvl w:val="0"/>
          <w:numId w:val="2"/>
        </w:numPr>
      </w:pPr>
      <w:r>
        <w:rPr/>
        <w:t xml:space="preserve">Environmental impact of catalytic beads for wastewater remediation</w:t>
      </w:r>
    </w:p>
    <w:p>
      <w:pPr>
        <w:pStyle w:val="Heading1"/>
      </w:pPr>
      <w:bookmarkStart w:id="6" w:name="_Toc6"/>
      <w:r>
        <w:t>Report location:</w:t>
      </w:r>
      <w:bookmarkEnd w:id="6"/>
    </w:p>
    <w:p>
      <w:hyperlink r:id="rId8" w:history="1">
        <w:r>
          <w:rPr>
            <w:color w:val="2980b9"/>
            <w:u w:val="single"/>
          </w:rPr>
          <w:t xml:space="preserve">https://www.fullpicture.app/item/b3dc28c0ab0d1f18c610a108141e003a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5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586119304481" TargetMode="External"/><Relationship Id="rId8" Type="http://schemas.openxmlformats.org/officeDocument/2006/relationships/hyperlink" Target="https://www.fullpicture.app/item/b3dc28c0ab0d1f18c610a108141e0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2023-02-23T14:50:17+01:00</dcterms:created>
  <dcterms:modified xsi:type="dcterms:W3CDTF">2023-02-23T14:50:17+01:00</dcterms:modified>
</cp:coreProperties>
</file>

<file path=docProps/custom.xml><?xml version="1.0" encoding="utf-8"?>
<Properties xmlns="http://schemas.openxmlformats.org/officeDocument/2006/custom-properties" xmlns:vt="http://schemas.openxmlformats.org/officeDocument/2006/docPropsVTypes"/>
</file>