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MicroRNA-34/449 targets IGFBP-3 and attenuates airway remodeling by suppressing Nur77-mediated autophagy - PMC</w:t>
      </w:r>
      <w:br/>
      <w:hyperlink r:id="rId7" w:history="1">
        <w:r>
          <w:rPr>
            <w:color w:val="2980b9"/>
            <w:u w:val="single"/>
          </w:rPr>
          <w:t xml:space="preserve">https://www.ncbi.nlm.nih.gov/pmc/articles/PMC5596548/</w:t>
        </w:r>
      </w:hyperlink>
    </w:p>
    <w:p>
      <w:pPr>
        <w:pStyle w:val="Heading1"/>
      </w:pPr>
      <w:bookmarkStart w:id="2" w:name="_Toc2"/>
      <w:r>
        <w:t>Article summary:</w:t>
      </w:r>
      <w:bookmarkEnd w:id="2"/>
    </w:p>
    <w:p>
      <w:pPr>
        <w:jc w:val="both"/>
      </w:pPr>
      <w:r>
        <w:rPr/>
        <w:t xml:space="preserve">1. The present study examined the role of microRNAs (miRNAs) in autophagy-mediated airway remodeling and identified the factors involved and the underlying mechanisms.</w:t>
      </w:r>
    </w:p>
    <w:p>
      <w:pPr>
        <w:jc w:val="both"/>
      </w:pPr>
      <w:r>
        <w:rPr/>
        <w:t xml:space="preserve">2. The expression of miR-34/449 was decreased in both serum and lung tissues from asthma patients and OVA-induced asthma mouse, suggesting that they are potential biomarkers and therapeutic targets in asthma.</w:t>
      </w:r>
    </w:p>
    <w:p>
      <w:pPr>
        <w:jc w:val="both"/>
      </w:pPr>
      <w:r>
        <w:rPr/>
        <w:t xml:space="preserve">3. miR-34/449 may contribute to airway inflammation and fibrosis by modulating IGFBP-3 mediated autophagy activation.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“MicroRNA-34/449 targets IGFBP-3 and attenuates airway remodeling by suppressing Nur77-mediated autophagy” is a well written article that provides an overview of the role of microRNAs (miRNAs) in autophagy-mediated airway remodeling, as well as the factors involved and the underlying mechanisms. The authors have conducted a thorough analysis of their data, including real-time PCR, enzyme-linked immunosorbent assay, western blotting, luciferase assays, immunohistochemistry, immunofluorescence, co-immunoprecipitation experiments, etc., to support their findings.</w:t>
      </w:r>
    </w:p>
    <w:p>
      <w:pPr>
        <w:jc w:val="both"/>
      </w:pPr>
      <w:r>
        <w:rPr/>
        <w:t xml:space="preserve">The article is reliable in terms of its methodology; however, there are some potential biases that should be noted. Firstly, the sample size used for this study is relatively small (46 patients with asthma and 10 healthy controls). Secondly, although the authors have provided evidence for their claims regarding miR-34/449 targeting IGFBP-3 to suppress autophagy activation in airway remodeling, they have not explored any possible counterarguments or alternative explanations for their findings. Thirdly, there is no mention of any potential risks associated with miR-34/449 overexpression or IGFBP-3 silencing in this study. Finally, it should also be noted that the article does not present both sides equally; rather it focuses mainly on supporting its own hypothesis without exploring any other possibilities or alternative explanations for its findings.</w:t>
      </w:r>
    </w:p>
    <w:p>
      <w:pPr>
        <w:jc w:val="both"/>
      </w:pPr>
      <w:r>
        <w:rPr/>
        <w:t xml:space="preserve">In conclusion, while this article provides an interesting insight into the role of miR-34/449 in autophagy mediated airway remodeling and identifies potential biomarkers and therapeutic targets for asthma treatment, it should be read with caution due to its potential biases and lack of exploration into alternative explanations or counterarguments for its findings.</w:t>
      </w:r>
    </w:p>
    <w:p>
      <w:pPr>
        <w:pStyle w:val="Heading1"/>
      </w:pPr>
      <w:bookmarkStart w:id="5" w:name="_Toc5"/>
      <w:r>
        <w:t>Topics for further research:</w:t>
      </w:r>
      <w:bookmarkEnd w:id="5"/>
    </w:p>
    <w:p>
      <w:pPr>
        <w:spacing w:after="0"/>
        <w:numPr>
          <w:ilvl w:val="0"/>
          <w:numId w:val="2"/>
        </w:numPr>
      </w:pPr>
      <w:r>
        <w:rPr/>
        <w:t xml:space="preserve">Autophagy-mediated airway remodeling</w:t>
      </w:r>
    </w:p>
    <w:p>
      <w:pPr>
        <w:spacing w:after="0"/>
        <w:numPr>
          <w:ilvl w:val="0"/>
          <w:numId w:val="2"/>
        </w:numPr>
      </w:pPr>
      <w:r>
        <w:rPr/>
        <w:t xml:space="preserve">IGFBP-3 silencing</w:t>
      </w:r>
    </w:p>
    <w:p>
      <w:pPr>
        <w:spacing w:after="0"/>
        <w:numPr>
          <w:ilvl w:val="0"/>
          <w:numId w:val="2"/>
        </w:numPr>
      </w:pPr>
      <w:r>
        <w:rPr/>
        <w:t xml:space="preserve">MiR-34/449 overexpression</w:t>
      </w:r>
    </w:p>
    <w:p>
      <w:pPr>
        <w:spacing w:after="0"/>
        <w:numPr>
          <w:ilvl w:val="0"/>
          <w:numId w:val="2"/>
        </w:numPr>
      </w:pPr>
      <w:r>
        <w:rPr/>
        <w:t xml:space="preserve">Asthma biomarkers</w:t>
      </w:r>
    </w:p>
    <w:p>
      <w:pPr>
        <w:spacing w:after="0"/>
        <w:numPr>
          <w:ilvl w:val="0"/>
          <w:numId w:val="2"/>
        </w:numPr>
      </w:pPr>
      <w:r>
        <w:rPr/>
        <w:t xml:space="preserve">Asthma therapeutic targets</w:t>
      </w:r>
    </w:p>
    <w:p>
      <w:pPr>
        <w:numPr>
          <w:ilvl w:val="0"/>
          <w:numId w:val="2"/>
        </w:numPr>
      </w:pPr>
      <w:r>
        <w:rPr/>
        <w:t xml:space="preserve">Alternative explanations for miR-34/449 targeting IGFBP-3</w:t>
      </w:r>
    </w:p>
    <w:p>
      <w:pPr>
        <w:pStyle w:val="Heading1"/>
      </w:pPr>
      <w:bookmarkStart w:id="6" w:name="_Toc6"/>
      <w:r>
        <w:t>Report location:</w:t>
      </w:r>
      <w:bookmarkEnd w:id="6"/>
    </w:p>
    <w:p>
      <w:hyperlink r:id="rId8" w:history="1">
        <w:r>
          <w:rPr>
            <w:color w:val="2980b9"/>
            <w:u w:val="single"/>
          </w:rPr>
          <w:t xml:space="preserve">https://www.fullpicture.app/item/b3f0877e5a10a3dda523408b3a226364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8A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96548/" TargetMode="External"/><Relationship Id="rId8" Type="http://schemas.openxmlformats.org/officeDocument/2006/relationships/hyperlink" Target="https://www.fullpicture.app/item/b3f0877e5a10a3dda523408b3a226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2023-02-20T08:32:47+01:00</dcterms:created>
  <dcterms:modified xsi:type="dcterms:W3CDTF">2023-02-20T08:32:47+01:00</dcterms:modified>
</cp:coreProperties>
</file>

<file path=docProps/custom.xml><?xml version="1.0" encoding="utf-8"?>
<Properties xmlns="http://schemas.openxmlformats.org/officeDocument/2006/custom-properties" xmlns:vt="http://schemas.openxmlformats.org/officeDocument/2006/docPropsVTypes"/>
</file>