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Charges for plastic bags: Motivational and behavioral effects - ScienceDirect</w:t>
      </w:r>
      <w:br/>
      <w:hyperlink r:id="rId7" w:history="1">
        <w:r>
          <w:rPr>
            <w:color w:val="2980b9"/>
            <w:u w:val="single"/>
          </w:rPr>
          <w:t xml:space="preserve">https://www.sciencedirect.com/science/article/abs/pii/S0272494414000863</w:t>
        </w:r>
      </w:hyperlink>
    </w:p>
    <w:p>
      <w:pPr>
        <w:pStyle w:val="Heading1"/>
      </w:pPr>
      <w:bookmarkStart w:id="2" w:name="_Toc2"/>
      <w:r>
        <w:t>Article summary:</w:t>
      </w:r>
      <w:bookmarkEnd w:id="2"/>
    </w:p>
    <w:p>
      <w:pPr>
        <w:jc w:val="both"/>
      </w:pPr>
      <w:r>
        <w:rPr/>
        <w:t xml:space="preserve">1. Plastic carrier bags have practical advantages for consumers, but also involve adverse environmental impacts.</w:t>
      </w:r>
    </w:p>
    <w:p>
      <w:pPr>
        <w:jc w:val="both"/>
      </w:pPr>
      <w:r>
        <w:rPr/>
        <w:t xml:space="preserve">2. Over the last ten years, many governments have started to ban or restrict the sale or free distribution of plastic carrier bags in countries all over the world.</w:t>
      </w:r>
    </w:p>
    <w:p>
      <w:pPr>
        <w:jc w:val="both"/>
      </w:pPr>
      <w:r>
        <w:rPr/>
        <w:t xml:space="preserve">3. A field study was conducted to observe plastic bag use before and after a charge for single-use plastic bags was implemented in supermarkets, and to examine the motivational basis of behavioral changes.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multiple sources (e.g., studies conducted in Africa, Asia, Australia, Europe and North America) to support its claims about the effects of plastic bag charges on consumer behavior. The article also provides an extensive review of existing literature on this topic, which further adds to its credibility.</w:t>
      </w:r>
    </w:p>
    <w:p>
      <w:pPr>
        <w:jc w:val="both"/>
      </w:pPr>
      <w:r>
        <w:rPr/>
        <w:t xml:space="preserve">However, there are some potential biases that should be noted. For example, the article does not explore any counterarguments or present both sides equally when discussing the effects of plastic bag charges on consumer behavior. Additionally, while the article does provide evidence from multiple sources to support its claims about the effects of plastic bag charges on consumer behavior, it does not provide any evidence for its claims about how these charges may motivate people to reduce their plastic bag use due to intrinsic motivations (e.g., protecting the environment). Furthermore, while the article does discuss potential risks associated with plastic bag charges (e.g., reduced convenience), it does not provide any evidence for these risks or explore them in detail. </w:t>
      </w:r>
    </w:p>
    <w:p>
      <w:pPr>
        <w:jc w:val="both"/>
      </w:pPr>
      <w:r>
        <w:rPr/>
        <w:t xml:space="preserve">In conclusion, while this article is generally reliable and trustworthy due to its extensive review of existing literature on this topic and its use of evidence from multiple sources to support its claims about the effects of plastic bag charges on consumer behavior, there are some potential biases that should be noted such as a lack of exploration into counterarguments or possible risks associated with these charges and a lack of evidence for claims made about how these charges may motivate people to reduce their plastic bag use due to intrinsic motivations (e.g., protecting the environment).</w:t>
      </w:r>
    </w:p>
    <w:p>
      <w:pPr>
        <w:pStyle w:val="Heading1"/>
      </w:pPr>
      <w:bookmarkStart w:id="5" w:name="_Toc5"/>
      <w:r>
        <w:t>Topics for further research:</w:t>
      </w:r>
      <w:bookmarkEnd w:id="5"/>
    </w:p>
    <w:p>
      <w:pPr>
        <w:spacing w:after="0"/>
        <w:numPr>
          <w:ilvl w:val="0"/>
          <w:numId w:val="2"/>
        </w:numPr>
      </w:pPr>
      <w:r>
        <w:rPr/>
        <w:t xml:space="preserve">Plastic bag charge risks</w:t>
      </w:r>
    </w:p>
    <w:p>
      <w:pPr>
        <w:spacing w:after="0"/>
        <w:numPr>
          <w:ilvl w:val="0"/>
          <w:numId w:val="2"/>
        </w:numPr>
      </w:pPr>
      <w:r>
        <w:rPr/>
        <w:t xml:space="preserve">Intrinsic motivation to reduce plastic bag use</w:t>
      </w:r>
    </w:p>
    <w:p>
      <w:pPr>
        <w:spacing w:after="0"/>
        <w:numPr>
          <w:ilvl w:val="0"/>
          <w:numId w:val="2"/>
        </w:numPr>
      </w:pPr>
      <w:r>
        <w:rPr/>
        <w:t xml:space="preserve">Counterarguments to plastic bag charges</w:t>
      </w:r>
    </w:p>
    <w:p>
      <w:pPr>
        <w:spacing w:after="0"/>
        <w:numPr>
          <w:ilvl w:val="0"/>
          <w:numId w:val="2"/>
        </w:numPr>
      </w:pPr>
      <w:r>
        <w:rPr/>
        <w:t xml:space="preserve">Environmental impact of plastic bag charges</w:t>
      </w:r>
    </w:p>
    <w:p>
      <w:pPr>
        <w:spacing w:after="0"/>
        <w:numPr>
          <w:ilvl w:val="0"/>
          <w:numId w:val="2"/>
        </w:numPr>
      </w:pPr>
      <w:r>
        <w:rPr/>
        <w:t xml:space="preserve">Convenience of plastic bag charges</w:t>
      </w:r>
    </w:p>
    <w:p>
      <w:pPr>
        <w:numPr>
          <w:ilvl w:val="0"/>
          <w:numId w:val="2"/>
        </w:numPr>
      </w:pPr>
      <w:r>
        <w:rPr/>
        <w:t xml:space="preserve">Economic impact of plastic bag charges</w:t>
      </w:r>
    </w:p>
    <w:p>
      <w:pPr>
        <w:pStyle w:val="Heading1"/>
      </w:pPr>
      <w:bookmarkStart w:id="6" w:name="_Toc6"/>
      <w:r>
        <w:t>Report location:</w:t>
      </w:r>
      <w:bookmarkEnd w:id="6"/>
    </w:p>
    <w:p>
      <w:hyperlink r:id="rId8" w:history="1">
        <w:r>
          <w:rPr>
            <w:color w:val="2980b9"/>
            <w:u w:val="single"/>
          </w:rPr>
          <w:t xml:space="preserve">https://www.fullpicture.app/item/b41ddbc9e6aee28b8f992dcd4af03cdb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F59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72494414000863" TargetMode="External"/><Relationship Id="rId8" Type="http://schemas.openxmlformats.org/officeDocument/2006/relationships/hyperlink" Target="https://www.fullpicture.app/item/b41ddbc9e6aee28b8f992dcd4af03c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2023-03-05T17:06:17+01:00</dcterms:created>
  <dcterms:modified xsi:type="dcterms:W3CDTF">2023-03-05T17:06:17+01:00</dcterms:modified>
</cp:coreProperties>
</file>

<file path=docProps/custom.xml><?xml version="1.0" encoding="utf-8"?>
<Properties xmlns="http://schemas.openxmlformats.org/officeDocument/2006/custom-properties" xmlns:vt="http://schemas.openxmlformats.org/officeDocument/2006/docPropsVTypes"/>
</file>