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supply-chain decarbonization happen | McKinsey</w:t>
      </w:r>
      <w:br/>
      <w:hyperlink r:id="rId7" w:history="1">
        <w:r>
          <w:rPr>
            <w:color w:val="2980b9"/>
            <w:u w:val="single"/>
          </w:rPr>
          <w:t xml:space="preserve">https://www.mckinsey.com/capabilities/operations/our-insights/making-supply-chain-decarbonization-happen</w:t>
        </w:r>
      </w:hyperlink>
    </w:p>
    <w:p>
      <w:pPr>
        <w:pStyle w:val="Heading1"/>
      </w:pPr>
      <w:bookmarkStart w:id="2" w:name="_Toc2"/>
      <w:r>
        <w:t>Article summary:</w:t>
      </w:r>
      <w:bookmarkEnd w:id="2"/>
    </w:p>
    <w:p>
      <w:pPr>
        <w:jc w:val="both"/>
      </w:pPr>
      <w:r>
        <w:rPr/>
        <w:t xml:space="preserve">1. Companies are increasingly committing to reducing their Scope 3 emissions generated in the upstream and downstream value chain.</w:t>
      </w:r>
    </w:p>
    <w:p>
      <w:pPr>
        <w:jc w:val="both"/>
      </w:pPr>
      <w:r>
        <w:rPr/>
        <w:t xml:space="preserve">2. Achieving net zero for Scope 1 and 2 emissions is a formidable challenge, while tackling Scope 3 presents an additional layer of complexity.</w:t>
      </w:r>
    </w:p>
    <w:p>
      <w:pPr>
        <w:jc w:val="both"/>
      </w:pPr>
      <w:r>
        <w:rPr/>
        <w:t xml:space="preserve">3. Companies must overcome five primary challenges when seeking to ramp up their decarbonization efforts, including lack of carbon-accounting foundations and difficulty engaging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companies face when attempting to reduce their Scope 3 emissions, as well as the steps they can take to achieve this goal. The article is written from a neutral perspective, providing an unbiased view on the topic without any promotional content or partiality towards any particular point of view. It also acknowledges potential risks associated with decarbonization efforts, such as difficulty engaging stakeholders and lack of carbon-accounting foundations. However, it does not explore counterarguments or present both sides equally, which could have provided a more balanced view on the issue. Additionally, some claims made in the article are unsupported by evidence or missing points of consideration that could have been explored further.</w:t>
      </w:r>
    </w:p>
    <w:p>
      <w:pPr>
        <w:pStyle w:val="Heading1"/>
      </w:pPr>
      <w:bookmarkStart w:id="5" w:name="_Toc5"/>
      <w:r>
        <w:t>Topics for further research:</w:t>
      </w:r>
      <w:bookmarkEnd w:id="5"/>
    </w:p>
    <w:p>
      <w:pPr>
        <w:spacing w:after="0"/>
        <w:numPr>
          <w:ilvl w:val="0"/>
          <w:numId w:val="2"/>
        </w:numPr>
      </w:pPr>
      <w:r>
        <w:rPr/>
        <w:t xml:space="preserve">Scope 3 emissions reduction strategies</w:t>
      </w:r>
    </w:p>
    <w:p>
      <w:pPr>
        <w:spacing w:after="0"/>
        <w:numPr>
          <w:ilvl w:val="0"/>
          <w:numId w:val="2"/>
        </w:numPr>
      </w:pPr>
      <w:r>
        <w:rPr/>
        <w:t xml:space="preserve">Engaging stakeholders in decarbonization efforts</w:t>
      </w:r>
    </w:p>
    <w:p>
      <w:pPr>
        <w:spacing w:after="0"/>
        <w:numPr>
          <w:ilvl w:val="0"/>
          <w:numId w:val="2"/>
        </w:numPr>
      </w:pPr>
      <w:r>
        <w:rPr/>
        <w:t xml:space="preserve">Carbon-accounting frameworks</w:t>
      </w:r>
    </w:p>
    <w:p>
      <w:pPr>
        <w:spacing w:after="0"/>
        <w:numPr>
          <w:ilvl w:val="0"/>
          <w:numId w:val="2"/>
        </w:numPr>
      </w:pPr>
      <w:r>
        <w:rPr/>
        <w:t xml:space="preserve">Challenges of decarbonizing supply chains</w:t>
      </w:r>
    </w:p>
    <w:p>
      <w:pPr>
        <w:spacing w:after="0"/>
        <w:numPr>
          <w:ilvl w:val="0"/>
          <w:numId w:val="2"/>
        </w:numPr>
      </w:pPr>
      <w:r>
        <w:rPr/>
        <w:t xml:space="preserve">Benefits of reducing Scope 3 emissions</w:t>
      </w:r>
    </w:p>
    <w:p>
      <w:pPr>
        <w:numPr>
          <w:ilvl w:val="0"/>
          <w:numId w:val="2"/>
        </w:numPr>
      </w:pPr>
      <w:r>
        <w:rPr/>
        <w:t xml:space="preserve">Corporate sustainability initiatives</w:t>
      </w:r>
    </w:p>
    <w:p>
      <w:pPr>
        <w:pStyle w:val="Heading1"/>
      </w:pPr>
      <w:bookmarkStart w:id="6" w:name="_Toc6"/>
      <w:r>
        <w:t>Report location:</w:t>
      </w:r>
      <w:bookmarkEnd w:id="6"/>
    </w:p>
    <w:p>
      <w:hyperlink r:id="rId8" w:history="1">
        <w:r>
          <w:rPr>
            <w:color w:val="2980b9"/>
            <w:u w:val="single"/>
          </w:rPr>
          <w:t xml:space="preserve">https://www.fullpicture.app/item/b4269df42880646a83234180dffeefcf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7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operations/our-insights/making-supply-chain-decarbonization-happen" TargetMode="External"/><Relationship Id="rId8" Type="http://schemas.openxmlformats.org/officeDocument/2006/relationships/hyperlink" Target="https://www.fullpicture.app/item/b4269df42880646a83234180dffee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2023-02-22T01:59:12+01:00</dcterms:created>
  <dcterms:modified xsi:type="dcterms:W3CDTF">2023-02-22T01:59:12+01:00</dcterms:modified>
</cp:coreProperties>
</file>

<file path=docProps/custom.xml><?xml version="1.0" encoding="utf-8"?>
<Properties xmlns="http://schemas.openxmlformats.org/officeDocument/2006/custom-properties" xmlns:vt="http://schemas.openxmlformats.org/officeDocument/2006/docPropsVTypes"/>
</file>