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国防颠覆性技术评价指标体系研究 - 中国知网</w:t></w:r><w:br/><w:hyperlink r:id="rId7" w:history="1"><w:r><w:rPr><w:color w:val="2980b9"/><w:u w:val="single"/></w:rPr><w:t xml:space="preserve">https://kns.cnki.net/kns8/Detail?sfield=fn&QueryID=15&CurRec=20&recid=&FileName=GFCK202206014&DbName=CJFDLAST2023&DbCode=CJFD&yx=&pr=&URLID=</w:t></w:r></w:hyperlink></w:p><w:p><w:pPr><w:pStyle w:val="Heading1"/></w:pPr><w:bookmarkStart w:id="2" w:name="_Toc2"/><w:r><w:t>Article summary:</w:t></w:r><w:bookmarkEnd w:id="2"/></w:p><w:p><w:pPr><w:jc w:val="both"/></w:pPr><w:r><w:rPr/><w:t xml:space="preserve">1. 国防颠覆性技术评价指标体系的研究目的和意义：文章介绍了国防颠覆性技术评价指标体系的研究目的和意义。该指标体系旨在帮助军事部门评估和预测新兴技术对国家安全和军事力量的影响，以便及时采取相应措施应对挑战。</w:t></w:r></w:p><w:p><w:pPr><w:jc w:val="both"/></w:pPr><w:r><w:rPr/><w:t xml:space="preserve"></w:t></w:r></w:p><w:p><w:pPr><w:jc w:val="both"/></w:pPr><w:r><w:rPr/><w:t xml:space="preserve">2. 国防颠覆性技术评价指标体系的构建方法：文章详细描述了构建国防颠覆性技术评价指标体系的方法。研究者通过分析现有文献、专家访谈和案例研究等方式，确定了一系列关键指标，并将其组合成一个完整的评价指标体系。</w:t></w:r></w:p><w:p><w:pPr><w:jc w:val="both"/></w:pPr><w:r><w:rPr/><w:t xml:space="preserve"></w:t></w:r></w:p><w:p><w:pPr><w:jc w:val="both"/></w:pPr><w:r><w:rPr/><w:t xml:space="preserve">3. 国防颠覆性技术评价指标体系的应用前景：文章探讨了国防颠覆性技术评价指标体系在实际应用中的前景。该指标体系可以为政府决策提供科学依据，帮助军事部门更好地理解和应对新兴技术带来的挑战，从而提升国家安全和军事实力。</w:t></w:r></w:p><w:p><w:pPr><w:jc w:val="both"/></w:pPr><w:r><w:rPr/><w:t xml:space="preserve"></w:t></w:r></w:p><w:p><w:pPr><w:jc w:val="both"/></w:pPr><w:r><w:rPr/><w:t xml:space="preserve">总结：这篇文章主要介绍了国防颠覆性技术评价指标体系的研究目的和意义，详细描述了构建该指标体系的方法，并探讨了其在实际应用中的前景。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国防颠覆性技术评价指标体系研究》，我们可以初步了解到该篇文章的主题是关于国防颠覆性技术评价指标体系的研究。然而，由于只有标题信息，无法对其内容进行详细分析和批判性评价。以下是一些可能存在的偏见和来源、片面报道、无根据的主张、缺失的考虑点、所提出主张的缺失证据、未探索的反驳、宣传内容等问题，供参考：</w:t></w:r></w:p><w:p><w:pPr><w:jc w:val="both"/></w:pPr><w:r><w:rPr/><w:t xml:space="preserve"></w:t></w:r></w:p><w:p><w:pPr><w:jc w:val="both"/></w:pPr><w:r><w:rPr/><w:t xml:space="preserve">1. 偏见及其来源：由于没有具体内容，无法确定是否存在偏见及其来源。但需要注意作者可能存在政治立场或利益相关方导致的偏见。</w:t></w:r></w:p><w:p><w:pPr><w:jc w:val="both"/></w:pPr><w:r><w:rPr/><w:t xml:space="preserve"></w:t></w:r></w:p><w:p><w:pPr><w:jc w:val="both"/></w:pPr><w:r><w:rPr/><w:t xml:space="preserve">2. 片面报道：在没有具体内容情况下，无法判断是否存在片面报道。但需要注意作者是否提供了全面客观的信息和观点。</w:t></w:r></w:p><w:p><w:pPr><w:jc w:val="both"/></w:pPr><w:r><w:rPr/><w:t xml:space="preserve"></w:t></w:r></w:p><w:p><w:pPr><w:jc w:val="both"/></w:pPr><w:r><w:rPr/><w:t xml:space="preserve">3. 无根据的主张：在没有具体内容情况下，无法确定是否存在无根据的主张。但需要注意作者是否提供了充分的证据来支持所提出的主张。</w:t></w:r></w:p><w:p><w:pPr><w:jc w:val="both"/></w:pPr><w:r><w:rPr/><w:t xml:space="preserve"></w:t></w:r></w:p><w:p><w:pPr><w:jc w:val="both"/></w:pPr><w:r><w:rPr/><w:t xml:space="preserve">4. 缺失的考虑点：在没有具体内容情况下，无法确定是否存在缺失的考虑点。但需要注意作者是否全面考虑了相关因素和观点。</w:t></w:r></w:p><w:p><w:pPr><w:jc w:val="both"/></w:pPr><w:r><w:rPr/><w:t xml:space="preserve"></w:t></w:r></w:p><w:p><w:pPr><w:jc w:val="both"/></w:pPr><w:r><w:rPr/><w:t xml:space="preserve">5. 所提出主张的缺失证据：在没有具体内容情况下，无法确定是否存在所提出主张的缺失证据。但需要注意作者是否提供了足够的证据来支持其主张。</w:t></w:r></w:p><w:p><w:pPr><w:jc w:val="both"/></w:pPr><w:r><w:rPr/><w:t xml:space="preserve"></w:t></w:r></w:p><w:p><w:pPr><w:jc w:val="both"/></w:pPr><w:r><w:rPr/><w:t xml:space="preserve">6. 未探索的反驳：在没有具体内容情况下，无法确定是否存在未探索的反驳。但需要注意作者是否充分考虑了可能存在的反对观点和论据。</w:t></w:r></w:p><w:p><w:pPr><w:jc w:val="both"/></w:pPr><w:r><w:rPr/><w:t xml:space="preserve"></w:t></w:r></w:p><w:p><w:pPr><w:jc w:val="both"/></w:pPr><w:r><w:rPr/><w:t xml:space="preserve">7. 宣传内容：在没有具体内容情况下，无法确定是否存在宣传内容。但需要注意作者是否客观地呈现了事实和观点，而非有意进行宣传或倾向性报道。</w:t></w:r></w:p><w:p><w:pPr><w:jc w:val="both"/></w:pPr><w:r><w:rPr/><w:t xml:space="preserve"></w:t></w:r></w:p><w:p><w:pPr><w:jc w:val="both"/></w:pPr><w:r><w:rPr/><w:t xml:space="preserve">8. 偏袒：在没有具体内容情况下，无法确定是否存在偏袒。但需要注意作者是否平等地呈现了双方观点，并避免对某一方进行偏袒。</w:t></w:r></w:p><w:p><w:pPr><w:jc w:val="both"/></w:pPr><w:r><w:rPr/><w:t xml:space="preserve"></w:t></w:r></w:p><w:p><w:pPr><w:jc w:val="both"/></w:pPr><w:r><w:rPr/><w:t xml:space="preserve">9. 是否注意到可能的风险：在没有具体内容情况下，无法确定作者是否注意到可能的风险。但需要注意作者是否全面考虑了相关风险因素，并提供相应的分析和建议。</w:t></w:r></w:p><w:p><w:pPr><w:jc w:val="both"/></w:pPr><w:r><w:rPr/><w:t xml:space="preserve"></w:t></w:r></w:p><w:p><w:pPr><w:jc w:val="both"/></w:pPr><w:r><w:rPr/><w:t xml:space="preserve">10. 没有平等地呈现双方：在没有具体内容情况下，无法确定文章是否平等地呈现了双方观点。但需要注意作者是否给予不同观点相同的关注和权重，并避免偏向某一方。</w:t></w:r></w:p><w:p><w:pPr><w:jc w:val="both"/></w:pPr><w:r><w:rPr/><w:t xml:space="preserve"></w:t></w:r></w:p><w:p><w:pPr><w:jc w:val="both"/></w:pPr><w:r><w:rPr/><w:t xml:space="preserve">总之，根据文章标题《国防颠覆性技术评价指标体系研究》，我们无法对其内容进行详细的批判性分析。以上提供的见解仅基于标题信息，并不能对文章内容进行具体评价。</w:t></w:r></w:p><w:p><w:pPr><w:pStyle w:val="Heading1"/></w:pPr><w:bookmarkStart w:id="5" w:name="_Toc5"/><w:r><w:t>Topics for further research:</w:t></w:r><w:bookmarkEnd w:id="5"/></w:p><w:p><w:pPr><w:spacing w:after="0"/><w:numPr><w:ilvl w:val="0"/><w:numId w:val="2"/></w:numPr></w:pPr><w:r><w:rPr/><w:t xml:space="preserve">国防颠覆性技术评价指标体系
</w:t></w:r></w:p><w:p><w:pPr><w:spacing w:after="0"/><w:numPr><w:ilvl w:val="0"/><w:numId w:val="2"/></w:numPr></w:pPr><w:r><w:rPr/><w:t xml:space="preserve">研究方法和数据来源
</w:t></w:r></w:p><w:p><w:pPr><w:spacing w:after="0"/><w:numPr><w:ilvl w:val="0"/><w:numId w:val="2"/></w:numPr></w:pPr><w:r><w:rPr/><w:t xml:space="preserve">评价指标的选择和权重分配
</w:t></w:r></w:p><w:p><w:pPr><w:spacing w:after="0"/><w:numPr><w:ilvl w:val="0"/><w:numId w:val="2"/></w:numPr></w:pPr><w:r><w:rPr/><w:t xml:space="preserve">对颠覆性技术的定义和分类
</w:t></w:r></w:p><w:p><w:pPr><w:spacing w:after="0"/><w:numPr><w:ilvl w:val="0"/><w:numId w:val="2"/></w:numPr></w:pPr><w:r><w:rPr/><w:t xml:space="preserve">国防颠覆性技术的应用和影响
</w:t></w:r></w:p><w:p><w:pPr><w:numPr><w:ilvl w:val="0"/><w:numId w:val="2"/></w:numPr></w:pPr><w:r><w:rPr/><w:t xml:space="preserve">对国防颠覆性技术的应对和防范措施

通过进一步研究这些关键短语，读者可以获得更全面的了解和评价。</w:t></w:r></w:p><w:p><w:pPr><w:pStyle w:val="Heading1"/></w:pPr><w:bookmarkStart w:id="6" w:name="_Toc6"/><w:r><w:t>Report location:</w:t></w:r><w:bookmarkEnd w:id="6"/></w:p><w:p><w:hyperlink r:id="rId8" w:history="1"><w:r><w:rPr><w:color w:val="2980b9"/><w:u w:val="single"/></w:rPr><w:t xml:space="preserve">https://www.fullpicture.app/item/b435d3498e069e60e019b82a86ce8dc7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0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15&amp;CurRec=20&amp;recid=&amp;FileName=GFCK202206014&amp;DbName=CJFDLAST2023&amp;DbCode=CJFD&amp;yx=&amp;pr=&amp;URLID=" TargetMode="External"/><Relationship Id="rId8" Type="http://schemas.openxmlformats.org/officeDocument/2006/relationships/hyperlink" Target="https://www.fullpicture.app/item/b435d3498e069e60e019b82a86ce8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2023-07-25T10:17:35+02:00</dcterms:created>
  <dcterms:modified xsi:type="dcterms:W3CDTF">2023-07-25T10:17:35+02:00</dcterms:modified>
</cp:coreProperties>
</file>

<file path=docProps/custom.xml><?xml version="1.0" encoding="utf-8"?>
<Properties xmlns="http://schemas.openxmlformats.org/officeDocument/2006/custom-properties" xmlns:vt="http://schemas.openxmlformats.org/officeDocument/2006/docPropsVTypes"/>
</file>