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Supplier involvement in automotive component design: are there really large US Japan differences? | Semantic Scholar</w:t>
      </w:r>
      <w:br/>
      <w:hyperlink r:id="rId7" w:history="1">
        <w:r>
          <w:rPr>
            <w:color w:val="2980b9"/>
            <w:u w:val="single"/>
          </w:rPr>
          <w:t xml:space="preserve">https://www.semanticscholar.org/paper/Supplier-involvement-in-automotive-component-are-US-Liker-Kamath/95a7368f6b9efd638be8716be88467fa1acc2696</w:t>
        </w:r>
      </w:hyperlink>
    </w:p>
    <w:p>
      <w:pPr>
        <w:pStyle w:val="Heading1"/>
      </w:pPr>
      <w:bookmarkStart w:id="2" w:name="_Toc2"/>
      <w:r>
        <w:t>Article summary:</w:t>
      </w:r>
      <w:bookmarkEnd w:id="2"/>
    </w:p>
    <w:p>
      <w:pPr>
        <w:jc w:val="both"/>
      </w:pPr>
      <w:r>
        <w:rPr/>
        <w:t xml:space="preserve">1. A survey of automobile manufacturers in the US and Japan found that Japanese practices and performance levels are transferable outside Japan.</w:t>
      </w:r>
    </w:p>
    <w:p>
      <w:pPr>
        <w:jc w:val="both"/>
      </w:pPr>
      <w:r>
        <w:rPr/>
        <w:t xml:space="preserve">2. This paper examines the effect on product development of project scope, i.e. the extent to which a new product is based on unique parts developed in-house.</w:t>
      </w:r>
    </w:p>
    <w:p>
      <w:pPr>
        <w:jc w:val="both"/>
      </w:pPr>
      <w:r>
        <w:rPr/>
        <w:t xml:space="preserve">3. A transaction costs model is presented that shows how parallel sourcing provides incentives for supplier performance associated with multiple sourcing while preserving claimed benefits of sole sourcing.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draws from a variety of sources such as surveys, studies, and research papers to support its claims. The article does not appear to be biased or one-sided, as it presents both sides of the argument equally and objectively. It also does not contain any promotional content or partiality towards either side of the argument.</w:t>
      </w:r>
    </w:p>
    <w:p>
      <w:pPr>
        <w:jc w:val="both"/>
      </w:pPr>
      <w:r>
        <w:rPr/>
        <w:t xml:space="preserve">The article does not appear to be missing any points of consideration or evidence for its claims, as it provides detailed information about the survey results and research findings related to supplier involvement in automotive component design. Furthermore, all potential risks associated with this topic are noted throughout the article, such as the potential for increased costs due to parallel sourcing strategies or decreased quality due to single-source suppliers.</w:t>
      </w:r>
    </w:p>
    <w:p>
      <w:pPr>
        <w:jc w:val="both"/>
      </w:pPr>
      <w:r>
        <w:rPr/>
        <w:t xml:space="preserve">The only potential issue with this article is that it does not explore any counterarguments or alternative perspectives on supplier involvement in automotive component design. While this may be due to space constraints, it would have been beneficial if some counterarguments had been explored in order to provide a more comprehensive overview of this topic.</w:t>
      </w:r>
    </w:p>
    <w:p>
      <w:pPr>
        <w:pStyle w:val="Heading1"/>
      </w:pPr>
      <w:bookmarkStart w:id="5" w:name="_Toc5"/>
      <w:r>
        <w:t>Topics for further research:</w:t>
      </w:r>
      <w:bookmarkEnd w:id="5"/>
    </w:p>
    <w:p>
      <w:pPr>
        <w:spacing w:after="0"/>
        <w:numPr>
          <w:ilvl w:val="0"/>
          <w:numId w:val="2"/>
        </w:numPr>
      </w:pPr>
      <w:r>
        <w:rPr/>
        <w:t xml:space="preserve">Automotive component design risks</w:t>
      </w:r>
    </w:p>
    <w:p>
      <w:pPr>
        <w:spacing w:after="0"/>
        <w:numPr>
          <w:ilvl w:val="0"/>
          <w:numId w:val="2"/>
        </w:numPr>
      </w:pPr>
      <w:r>
        <w:rPr/>
        <w:t xml:space="preserve">Supplier involvement in automotive design</w:t>
      </w:r>
    </w:p>
    <w:p>
      <w:pPr>
        <w:spacing w:after="0"/>
        <w:numPr>
          <w:ilvl w:val="0"/>
          <w:numId w:val="2"/>
        </w:numPr>
      </w:pPr>
      <w:r>
        <w:rPr/>
        <w:t xml:space="preserve">Benefits of supplier involvement in automotive design</w:t>
      </w:r>
    </w:p>
    <w:p>
      <w:pPr>
        <w:spacing w:after="0"/>
        <w:numPr>
          <w:ilvl w:val="0"/>
          <w:numId w:val="2"/>
        </w:numPr>
      </w:pPr>
      <w:r>
        <w:rPr/>
        <w:t xml:space="preserve">Challenges of supplier involvement in automotive design</w:t>
      </w:r>
    </w:p>
    <w:p>
      <w:pPr>
        <w:spacing w:after="0"/>
        <w:numPr>
          <w:ilvl w:val="0"/>
          <w:numId w:val="2"/>
        </w:numPr>
      </w:pPr>
      <w:r>
        <w:rPr/>
        <w:t xml:space="preserve">Parallel sourcing strategies in automotive design</w:t>
      </w:r>
    </w:p>
    <w:p>
      <w:pPr>
        <w:numPr>
          <w:ilvl w:val="0"/>
          <w:numId w:val="2"/>
        </w:numPr>
      </w:pPr>
      <w:r>
        <w:rPr/>
        <w:t xml:space="preserve">Quality control in automotive component design</w:t>
      </w:r>
    </w:p>
    <w:p>
      <w:pPr>
        <w:pStyle w:val="Heading1"/>
      </w:pPr>
      <w:bookmarkStart w:id="6" w:name="_Toc6"/>
      <w:r>
        <w:t>Report location:</w:t>
      </w:r>
      <w:bookmarkEnd w:id="6"/>
    </w:p>
    <w:p>
      <w:hyperlink r:id="rId8" w:history="1">
        <w:r>
          <w:rPr>
            <w:color w:val="2980b9"/>
            <w:u w:val="single"/>
          </w:rPr>
          <w:t xml:space="preserve">https://www.fullpicture.app/item/b480ef1721a1023505d342112758e6b1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0F0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anticscholar.org/paper/Supplier-involvement-in-automotive-component-are-US-Liker-Kamath/95a7368f6b9efd638be8716be88467fa1acc2696" TargetMode="External"/><Relationship Id="rId8" Type="http://schemas.openxmlformats.org/officeDocument/2006/relationships/hyperlink" Target="https://www.fullpicture.app/item/b480ef1721a1023505d342112758e6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2023-03-01T00:24:41+01:00</dcterms:created>
  <dcterms:modified xsi:type="dcterms:W3CDTF">2023-03-01T00:24:41+01:00</dcterms:modified>
</cp:coreProperties>
</file>

<file path=docProps/custom.xml><?xml version="1.0" encoding="utf-8"?>
<Properties xmlns="http://schemas.openxmlformats.org/officeDocument/2006/custom-properties" xmlns:vt="http://schemas.openxmlformats.org/officeDocument/2006/docPropsVTypes"/>
</file>