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consistency-preserving hash auto-encoders for neuroimage cross-modal retrieval | Scientific Reports</w:t>
      </w:r>
      <w:br/>
      <w:hyperlink r:id="rId7" w:history="1">
        <w:r>
          <w:rPr>
            <w:color w:val="2980b9"/>
            <w:u w:val="single"/>
          </w:rPr>
          <w:t xml:space="preserve">https://www.nature.com/articles/s41598-023-29320-6</w:t>
        </w:r>
      </w:hyperlink>
    </w:p>
    <w:p>
      <w:pPr>
        <w:pStyle w:val="Heading1"/>
      </w:pPr>
      <w:bookmarkStart w:id="2" w:name="_Toc2"/>
      <w:r>
        <w:t>Article summary:</w:t>
      </w:r>
      <w:bookmarkEnd w:id="2"/>
    </w:p>
    <w:p>
      <w:pPr>
        <w:jc w:val="both"/>
      </w:pPr>
      <w:r>
        <w:rPr/>
        <w:t xml:space="preserve">1. Recent advancements in medical imaging technologies have led to the need for an effective neuroimage cross-modal retrieval system to assist clinicians in navigating data.</w:t>
      </w:r>
    </w:p>
    <w:p>
      <w:pPr>
        <w:jc w:val="both"/>
      </w:pPr>
      <w:r>
        <w:rPr/>
        <w:t xml:space="preserve">2. The Deep Consistency-Preserving Hash Auto-encoders (DCPHA) model is proposed to bridge the modality gap and improve retrieval accuracy by learning discriminative representations in a common space.</w:t>
      </w:r>
    </w:p>
    <w:p>
      <w:pPr>
        <w:jc w:val="both"/>
      </w:pPr>
      <w:r>
        <w:rPr/>
        <w:t xml:space="preserve">3. DCPHA consists of asymmetric auto-encoders and two semantics-preserving attention branches, and is evaluated on four benchmark datasets with extensive experiments demonstrating its advantages over 15 advanced cross-modal retrieval methods.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“Deep consistency-preserving hash auto-encoders for neuroimage cross-modal retrieval” provides a detailed overview of the Deep Consistency-Preserving Hash Auto-encoders (DCPHA) model, which is designed to bridge the modality gap and improve retrieval accuracy by learning discriminative representations in a common space. The article is well written and provides a comprehensive description of the DCPHA model, its components, and how it works. The authors also provide evidence from four benchmark datasets that demonstrate the advantages of DCPHA compared to 15 advanced cross-modal retrieval methods. </w:t>
      </w:r>
    </w:p>
    <w:p>
      <w:pPr>
        <w:jc w:val="both"/>
      </w:pPr>
      <w:r>
        <w:rPr/>
        <w:t xml:space="preserve">The article does not appear to be biased or one sided, as it presents both sides of the argument equally and objectively. It also does not contain any promotional content or partiality towards any particular method or approach. Furthermore, all claims made are supported by evidence from experiments conducted on four benchmark datasets, which adds credibility to the article's findings. </w:t>
      </w:r>
    </w:p>
    <w:p>
      <w:pPr>
        <w:jc w:val="both"/>
      </w:pPr>
      <w:r>
        <w:rPr/>
        <w:t xml:space="preserve">The only potential issue with this article is that it does not explore any counterarguments or alternative approaches that could be used for neuroimage cross-modal retrieval. Additionally, there is no mention of possible risks associated with using DCPHA or other similar models for this purpose. However, these issues do not detract from the overall quality of the article as it provides an informative overview of DCPHA and its potential applications in clinical diagnosis.</w:t>
      </w:r>
    </w:p>
    <w:p>
      <w:pPr>
        <w:pStyle w:val="Heading1"/>
      </w:pPr>
      <w:bookmarkStart w:id="5" w:name="_Toc5"/>
      <w:r>
        <w:t>Topics for further research:</w:t>
      </w:r>
      <w:bookmarkEnd w:id="5"/>
    </w:p>
    <w:p>
      <w:pPr>
        <w:spacing w:after="0"/>
        <w:numPr>
          <w:ilvl w:val="0"/>
          <w:numId w:val="2"/>
        </w:numPr>
      </w:pPr>
      <w:r>
        <w:rPr/>
        <w:t xml:space="preserve">Alternative approaches for neuroimage cross-modal retrieval</w:t>
      </w:r>
    </w:p>
    <w:p>
      <w:pPr>
        <w:spacing w:after="0"/>
        <w:numPr>
          <w:ilvl w:val="0"/>
          <w:numId w:val="2"/>
        </w:numPr>
      </w:pPr>
      <w:r>
        <w:rPr/>
        <w:t xml:space="preserve">Risks associated with using DCPHA</w:t>
      </w:r>
    </w:p>
    <w:p>
      <w:pPr>
        <w:spacing w:after="0"/>
        <w:numPr>
          <w:ilvl w:val="0"/>
          <w:numId w:val="2"/>
        </w:numPr>
      </w:pPr>
      <w:r>
        <w:rPr/>
        <w:t xml:space="preserve">Clinical applications of DCPHA</w:t>
      </w:r>
    </w:p>
    <w:p>
      <w:pPr>
        <w:spacing w:after="0"/>
        <w:numPr>
          <w:ilvl w:val="0"/>
          <w:numId w:val="2"/>
        </w:numPr>
      </w:pPr>
      <w:r>
        <w:rPr/>
        <w:t xml:space="preserve">Comparison of DCPHA with other cross-modal retrieval methods</w:t>
      </w:r>
    </w:p>
    <w:p>
      <w:pPr>
        <w:spacing w:after="0"/>
        <w:numPr>
          <w:ilvl w:val="0"/>
          <w:numId w:val="2"/>
        </w:numPr>
      </w:pPr>
      <w:r>
        <w:rPr/>
        <w:t xml:space="preserve">Advantages of DCPHA over other methods</w:t>
      </w:r>
    </w:p>
    <w:p>
      <w:pPr>
        <w:numPr>
          <w:ilvl w:val="0"/>
          <w:numId w:val="2"/>
        </w:numPr>
      </w:pPr>
      <w:r>
        <w:rPr/>
        <w:t xml:space="preserve">Evaluation of DCPHA on benchmark datasets</w:t>
      </w:r>
    </w:p>
    <w:p>
      <w:pPr>
        <w:pStyle w:val="Heading1"/>
      </w:pPr>
      <w:bookmarkStart w:id="6" w:name="_Toc6"/>
      <w:r>
        <w:t>Report location:</w:t>
      </w:r>
      <w:bookmarkEnd w:id="6"/>
    </w:p>
    <w:p>
      <w:hyperlink r:id="rId8" w:history="1">
        <w:r>
          <w:rPr>
            <w:color w:val="2980b9"/>
            <w:u w:val="single"/>
          </w:rPr>
          <w:t xml:space="preserve">https://www.fullpicture.app/item/b4b65ed95d1964b7fec90eeacd880d40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8E7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3-29320-6" TargetMode="External"/><Relationship Id="rId8" Type="http://schemas.openxmlformats.org/officeDocument/2006/relationships/hyperlink" Target="https://www.fullpicture.app/item/b4b65ed95d1964b7fec90eeacd880d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2023-02-25T20:15:10+01:00</dcterms:created>
  <dcterms:modified xsi:type="dcterms:W3CDTF">2023-02-25T20:15:10+01:00</dcterms:modified>
</cp:coreProperties>
</file>

<file path=docProps/custom.xml><?xml version="1.0" encoding="utf-8"?>
<Properties xmlns="http://schemas.openxmlformats.org/officeDocument/2006/custom-properties" xmlns:vt="http://schemas.openxmlformats.org/officeDocument/2006/docPropsVTypes"/>
</file>