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钱都去哪了？欧洲人一个月取了5000多亿元，银行存款额创纪录暴跌_新浪新闻</w:t>
      </w:r>
      <w:br/>
      <w:hyperlink r:id="rId7" w:history="1">
        <w:r>
          <w:rPr>
            <w:color w:val="2980b9"/>
            <w:u w:val="single"/>
          </w:rPr>
          <w:t xml:space="preserve">https://news.sina.com.cn/w/2023-03-29/doc-imynnwtm7376136.shtml</w:t>
        </w:r>
      </w:hyperlink>
    </w:p>
    <w:p>
      <w:pPr>
        <w:pStyle w:val="Heading1"/>
      </w:pPr>
      <w:bookmarkStart w:id="2" w:name="_Toc2"/>
      <w:r>
        <w:t>Article summary:</w:t>
      </w:r>
      <w:bookmarkEnd w:id="2"/>
    </w:p>
    <w:p>
      <w:pPr>
        <w:jc w:val="both"/>
      </w:pPr>
      <w:r>
        <w:rPr/>
        <w:t xml:space="preserve">1. 欧洲银行存款额创历史新低，五个月内净流出2140亿欧元，其中二月份净流出714亿欧元，主要原因是欧洲商业银行的存款利率偏低，导致存款人将资金转移到收益更高的货币基金和银行债券上。</w:t>
      </w:r>
    </w:p>
    <w:p>
      <w:pPr>
        <w:jc w:val="both"/>
      </w:pPr>
      <w:r>
        <w:rPr/>
        <w:t xml:space="preserve">2. 欧洲银行开始削减对企业的贷款，数据显示二月份欧元区银行向企业贷款减少30亿欧元。经济学家认为随着银行系统压力加大，贷款下降可能会进一步加速。</w:t>
      </w:r>
    </w:p>
    <w:p>
      <w:pPr>
        <w:jc w:val="both"/>
      </w:pPr>
      <w:r>
        <w:rPr/>
        <w:t xml:space="preserve">3. 德意志银行股价暴跌引发市场担忧，德国政府表示该银行已进行了重大改革并回归了财务健康状态。然而分析师指出德意志银行仍存在风险，包括信用违约掉期飙升、商业房地产风险暴露以及衍生品风险暴露高达42.5万亿欧元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该文章主要报道了欧洲银行存款额创纪录暴跌的情况，以及欧洲银行面临的压力和风险。然而，该文章存在一些偏见和不足之处。</w:t>
      </w:r>
    </w:p>
    <w:p>
      <w:pPr>
        <w:jc w:val="both"/>
      </w:pPr>
      <w:r>
        <w:rPr/>
        <w:t xml:space="preserve"/>
      </w:r>
    </w:p>
    <w:p>
      <w:pPr>
        <w:jc w:val="both"/>
      </w:pPr>
      <w:r>
        <w:rPr/>
        <w:t xml:space="preserve">首先，该文章没有提供足够的证据来支持其主张。例如，它声称欧洲银行无法吸引和保留存款人，但没有提供具体数据或研究来支持这一点。此外，它还声称低利率是导致大规模转移存款的主要原因，但同样缺乏证据来支持这一点。</w:t>
      </w:r>
    </w:p>
    <w:p>
      <w:pPr>
        <w:jc w:val="both"/>
      </w:pPr>
      <w:r>
        <w:rPr/>
        <w:t xml:space="preserve"/>
      </w:r>
    </w:p>
    <w:p>
      <w:pPr>
        <w:jc w:val="both"/>
      </w:pPr>
      <w:r>
        <w:rPr/>
        <w:t xml:space="preserve">其次，该文章忽略了一些重要的考虑点。例如，在讨论欧洲银行面临的压力时，它没有提到全球经济放缓、贸易战争等因素对银行业的影响。此外，在讨论德意志银行可能面临的风险时，它没有探讨其他潜在风险因素。</w:t>
      </w:r>
    </w:p>
    <w:p>
      <w:pPr>
        <w:jc w:val="both"/>
      </w:pPr>
      <w:r>
        <w:rPr/>
        <w:t xml:space="preserve"/>
      </w:r>
    </w:p>
    <w:p>
      <w:pPr>
        <w:jc w:val="both"/>
      </w:pPr>
      <w:r>
        <w:rPr/>
        <w:t xml:space="preserve">第三，该文章存在偏袒倾向。尽管德意志银行股价暴跌并引发市场担忧，但该文章强调政府高层对德意志银行稳定性的保证，并未探讨可能存在的问题或风险。</w:t>
      </w:r>
    </w:p>
    <w:p>
      <w:pPr>
        <w:jc w:val="both"/>
      </w:pPr>
      <w:r>
        <w:rPr/>
        <w:t xml:space="preserve"/>
      </w:r>
    </w:p>
    <w:p>
      <w:pPr>
        <w:jc w:val="both"/>
      </w:pPr>
      <w:r>
        <w:rPr/>
        <w:t xml:space="preserve">综上所述，该文章存在一些偏见和不足之处，读者应该保持批判性思维并寻找更全面的信息来了解欧洲银行业的情况。</w:t>
      </w:r>
    </w:p>
    <w:p>
      <w:pPr>
        <w:pStyle w:val="Heading1"/>
      </w:pPr>
      <w:bookmarkStart w:id="5" w:name="_Toc5"/>
      <w:r>
        <w:t>Topics for further research:</w:t>
      </w:r>
      <w:bookmarkEnd w:id="5"/>
    </w:p>
    <w:p>
      <w:pPr>
        <w:spacing w:after="0"/>
        <w:numPr>
          <w:ilvl w:val="0"/>
          <w:numId w:val="2"/>
        </w:numPr>
      </w:pPr>
      <w:r>
        <w:rPr/>
        <w:t xml:space="preserve">Global economic slowdown
</w:t>
      </w:r>
    </w:p>
    <w:p>
      <w:pPr>
        <w:spacing w:after="0"/>
        <w:numPr>
          <w:ilvl w:val="0"/>
          <w:numId w:val="2"/>
        </w:numPr>
      </w:pPr>
      <w:r>
        <w:rPr/>
        <w:t xml:space="preserve">Trade wars
</w:t>
      </w:r>
    </w:p>
    <w:p>
      <w:pPr>
        <w:spacing w:after="0"/>
        <w:numPr>
          <w:ilvl w:val="0"/>
          <w:numId w:val="2"/>
        </w:numPr>
      </w:pPr>
      <w:r>
        <w:rPr/>
        <w:t xml:space="preserve">Other potential risks for Deutsche Bank
</w:t>
      </w:r>
    </w:p>
    <w:p>
      <w:pPr>
        <w:spacing w:after="0"/>
        <w:numPr>
          <w:ilvl w:val="0"/>
          <w:numId w:val="2"/>
        </w:numPr>
      </w:pPr>
      <w:r>
        <w:rPr/>
        <w:t xml:space="preserve">Lack of evidence supporting claims
</w:t>
      </w:r>
    </w:p>
    <w:p>
      <w:pPr>
        <w:spacing w:after="0"/>
        <w:numPr>
          <w:ilvl w:val="0"/>
          <w:numId w:val="2"/>
        </w:numPr>
      </w:pPr>
      <w:r>
        <w:rPr/>
        <w:t xml:space="preserve">Low interest rates as the main reason for deposit outflows
</w:t>
      </w:r>
    </w:p>
    <w:p>
      <w:pPr>
        <w:numPr>
          <w:ilvl w:val="0"/>
          <w:numId w:val="2"/>
        </w:numPr>
      </w:pPr>
      <w:r>
        <w:rPr/>
        <w:t xml:space="preserve">Biased reporting</w:t>
      </w:r>
    </w:p>
    <w:p>
      <w:pPr>
        <w:pStyle w:val="Heading1"/>
      </w:pPr>
      <w:bookmarkStart w:id="6" w:name="_Toc6"/>
      <w:r>
        <w:t>Report location:</w:t>
      </w:r>
      <w:bookmarkEnd w:id="6"/>
    </w:p>
    <w:p>
      <w:hyperlink r:id="rId8" w:history="1">
        <w:r>
          <w:rPr>
            <w:color w:val="2980b9"/>
            <w:u w:val="single"/>
          </w:rPr>
          <w:t xml:space="preserve">https://www.fullpicture.app/item/b4cbe0ea91126b06baf6a813b31958ec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C1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ina.com.cn/w/2023-03-29/doc-imynnwtm7376136.shtml" TargetMode="External"/><Relationship Id="rId8" Type="http://schemas.openxmlformats.org/officeDocument/2006/relationships/hyperlink" Target="https://www.fullpicture.app/item/b4cbe0ea91126b06baf6a813b31958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2023-12-26T15:36:42+01:00</dcterms:created>
  <dcterms:modified xsi:type="dcterms:W3CDTF">2023-12-26T15:36:42+01:00</dcterms:modified>
</cp:coreProperties>
</file>

<file path=docProps/custom.xml><?xml version="1.0" encoding="utf-8"?>
<Properties xmlns="http://schemas.openxmlformats.org/officeDocument/2006/custom-properties" xmlns:vt="http://schemas.openxmlformats.org/officeDocument/2006/docPropsVTypes"/>
</file>