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multidomain virtual network embedding algorithm based on multiobjective optimization for Internet of Drones architecture in Industry 4.0</w:t>
      </w:r>
      <w:br/>
      <w:hyperlink r:id="rId7" w:history="1">
        <w:r>
          <w:rPr>
            <w:color w:val="2980b9"/>
            <w:u w:val="single"/>
          </w:rPr>
          <w:t xml:space="preserve">https://onlinelibrary.wiley.com.remotexs.ntu.edu.sg/doi/epdf/10.1002/spe.2815</w:t>
        </w:r>
      </w:hyperlink>
    </w:p>
    <w:p>
      <w:pPr>
        <w:pStyle w:val="Heading1"/>
      </w:pPr>
      <w:bookmarkStart w:id="2" w:name="_Toc2"/>
      <w:r>
        <w:t>Article summary:</w:t>
      </w:r>
      <w:bookmarkEnd w:id="2"/>
    </w:p>
    <w:p>
      <w:pPr>
        <w:jc w:val="both"/>
      </w:pPr>
      <w:r>
        <w:rPr/>
        <w:t xml:space="preserve">1. The Internet of Drones architecture is a key component of Industry 4.0.</w:t>
      </w:r>
    </w:p>
    <w:p>
      <w:pPr>
        <w:jc w:val="both"/>
      </w:pPr>
      <w:r>
        <w:rPr/>
        <w:t xml:space="preserve">2. A multidomain virtual network embedding algorithm based on multiobjective optimization can efficiently allocate resources for the Internet of Drones architecture.</w:t>
      </w:r>
    </w:p>
    <w:p>
      <w:pPr>
        <w:jc w:val="both"/>
      </w:pPr>
      <w:r>
        <w:rPr/>
        <w:t xml:space="preserve">3. This algorithm considers multiple objectives, including energy consumption, delay, and cost, to optimize the performance of the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multidomain virtual network embedding algorithm based on multiobjective optimization for Internet of Drones architecture in Industry 4.0" presents a new algorithm for virtual network embedding in the context of the Internet of Drones (IoD) architecture in Industry 4.0. The authors claim that their algorithm is based on multiobjective optimization and can efficiently allocate resources to meet various QoS requirements while minimizing energy consumption and cost.</w:t>
      </w:r>
    </w:p>
    <w:p>
      <w:pPr>
        <w:jc w:val="both"/>
      </w:pPr>
      <w:r>
        <w:rPr/>
        <w:t xml:space="preserve"/>
      </w:r>
    </w:p>
    <w:p>
      <w:pPr>
        <w:jc w:val="both"/>
      </w:pPr>
      <w:r>
        <w:rPr/>
        <w:t xml:space="preserve">The article provides a detailed description of the proposed algorithm, including its objectives, constraints, and optimization process. The authors also present simulation results to demonstrate the effectiveness of their approach compared to other existing algorithms.</w:t>
      </w:r>
    </w:p>
    <w:p>
      <w:pPr>
        <w:jc w:val="both"/>
      </w:pPr>
      <w:r>
        <w:rPr/>
        <w:t xml:space="preserve"/>
      </w:r>
    </w:p>
    <w:p>
      <w:pPr>
        <w:jc w:val="both"/>
      </w:pPr>
      <w:r>
        <w:rPr/>
        <w:t xml:space="preserve">However, there are several potential biases and limitations in this article that need to be considered. Firstly, the authors only focus on the benefits of their proposed algorithm without discussing any potential risks or drawbacks. For example, they do not consider the security implications of IoD networks or how their algorithm might impact privacy concerns.</w:t>
      </w:r>
    </w:p>
    <w:p>
      <w:pPr>
        <w:jc w:val="both"/>
      </w:pPr>
      <w:r>
        <w:rPr/>
        <w:t xml:space="preserve"/>
      </w:r>
    </w:p>
    <w:p>
      <w:pPr>
        <w:jc w:val="both"/>
      </w:pPr>
      <w:r>
        <w:rPr/>
        <w:t xml:space="preserve">Secondly, the article does not provide a comprehensive review of related work in this area. While they briefly mention some existing algorithms, they do not discuss their strengths and weaknesses or how their approach differs from others.</w:t>
      </w:r>
    </w:p>
    <w:p>
      <w:pPr>
        <w:jc w:val="both"/>
      </w:pPr>
      <w:r>
        <w:rPr/>
        <w:t xml:space="preserve"/>
      </w:r>
    </w:p>
    <w:p>
      <w:pPr>
        <w:jc w:val="both"/>
      </w:pPr>
      <w:r>
        <w:rPr/>
        <w:t xml:space="preserve">Thirdly, there is a lack of empirical evidence to support some of the claims made by the authors. For instance, they state that their algorithm can reduce energy consumption and cost without sacrificing QoS requirements but do not provide any concrete data to back up these claims.</w:t>
      </w:r>
    </w:p>
    <w:p>
      <w:pPr>
        <w:jc w:val="both"/>
      </w:pPr>
      <w:r>
        <w:rPr/>
        <w:t xml:space="preserve"/>
      </w:r>
    </w:p>
    <w:p>
      <w:pPr>
        <w:jc w:val="both"/>
      </w:pPr>
      <w:r>
        <w:rPr/>
        <w:t xml:space="preserve">Finally, there is a promotional tone throughout the article that suggests that their approach is superior to others without acknowledging any potential limitations or challenges. This one-sided reporting could lead readers to believe that this is the only viable solution for virtual network embedding in IoD networks.</w:t>
      </w:r>
    </w:p>
    <w:p>
      <w:pPr>
        <w:jc w:val="both"/>
      </w:pPr>
      <w:r>
        <w:rPr/>
        <w:t xml:space="preserve"/>
      </w:r>
    </w:p>
    <w:p>
      <w:pPr>
        <w:jc w:val="both"/>
      </w:pPr>
      <w:r>
        <w:rPr/>
        <w:t xml:space="preserve">In conclusion, while this article presents an interesting approach for virtual network embedding in IoD networks using multiobjective optimization, it has several limitations and biases that need to be considered. Future research should address these issues by providing more empirical evidence and a more balanced perspective on the benefits and drawbacks of different approaches.</w:t>
      </w:r>
    </w:p>
    <w:p>
      <w:pPr>
        <w:pStyle w:val="Heading1"/>
      </w:pPr>
      <w:bookmarkStart w:id="5" w:name="_Toc5"/>
      <w:r>
        <w:t>Topics for further research:</w:t>
      </w:r>
      <w:bookmarkEnd w:id="5"/>
    </w:p>
    <w:p>
      <w:pPr>
        <w:spacing w:after="0"/>
        <w:numPr>
          <w:ilvl w:val="0"/>
          <w:numId w:val="2"/>
        </w:numPr>
      </w:pPr>
      <w:r>
        <w:rPr/>
        <w:t xml:space="preserve">Security implications of Internet of Drones networks
</w:t>
      </w:r>
    </w:p>
    <w:p>
      <w:pPr>
        <w:spacing w:after="0"/>
        <w:numPr>
          <w:ilvl w:val="0"/>
          <w:numId w:val="2"/>
        </w:numPr>
      </w:pPr>
      <w:r>
        <w:rPr/>
        <w:t xml:space="preserve">Privacy concerns in virtual network embedding for IoD architecture
</w:t>
      </w:r>
    </w:p>
    <w:p>
      <w:pPr>
        <w:spacing w:after="0"/>
        <w:numPr>
          <w:ilvl w:val="0"/>
          <w:numId w:val="2"/>
        </w:numPr>
      </w:pPr>
      <w:r>
        <w:rPr/>
        <w:t xml:space="preserve">Comparison of virtual network embedding algorithms for Industry </w:t>
      </w:r>
    </w:p>
    <w:p>
      <w:pPr>
        <w:spacing w:after="0"/>
        <w:numPr>
          <w:ilvl w:val="0"/>
          <w:numId w:val="2"/>
        </w:numPr>
      </w:pPr>
      <w:r>
        <w:rPr/>
        <w:t xml:space="preserve">0
</w:t>
      </w:r>
    </w:p>
    <w:p>
      <w:pPr>
        <w:spacing w:after="0"/>
        <w:numPr>
          <w:ilvl w:val="0"/>
          <w:numId w:val="2"/>
        </w:numPr>
      </w:pPr>
      <w:r>
        <w:rPr/>
        <w:t xml:space="preserve">Empirical evidence for energy consumption reduction in IoD networks
</w:t>
      </w:r>
    </w:p>
    <w:p>
      <w:pPr>
        <w:spacing w:after="0"/>
        <w:numPr>
          <w:ilvl w:val="0"/>
          <w:numId w:val="2"/>
        </w:numPr>
      </w:pPr>
      <w:r>
        <w:rPr/>
        <w:t xml:space="preserve">Challenges in implementing virtual network embedding for IoD networks
</w:t>
      </w:r>
    </w:p>
    <w:p>
      <w:pPr>
        <w:spacing w:after="0"/>
        <w:numPr>
          <w:ilvl w:val="0"/>
          <w:numId w:val="2"/>
        </w:numPr>
      </w:pPr>
      <w:r>
        <w:rPr/>
        <w:t xml:space="preserve">Multiobjective optimization in network resource allocation for Industry </w:t>
      </w:r>
    </w:p>
    <w:p>
      <w:pPr>
        <w:numPr>
          <w:ilvl w:val="0"/>
          <w:numId w:val="2"/>
        </w:numPr>
      </w:pPr>
      <w:r>
        <w:rPr/>
        <w:t xml:space="preserve">0</w:t>
      </w:r>
    </w:p>
    <w:p>
      <w:pPr>
        <w:pStyle w:val="Heading1"/>
      </w:pPr>
      <w:bookmarkStart w:id="6" w:name="_Toc6"/>
      <w:r>
        <w:t>Report location:</w:t>
      </w:r>
      <w:bookmarkEnd w:id="6"/>
    </w:p>
    <w:p>
      <w:hyperlink r:id="rId8" w:history="1">
        <w:r>
          <w:rPr>
            <w:color w:val="2980b9"/>
            <w:u w:val="single"/>
          </w:rPr>
          <w:t xml:space="preserve">https://www.fullpicture.app/item/b4cdb7f40b921094b232cc8fd5e545c5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958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remotexs.ntu.edu.sg/doi/epdf/10.1002/spe.2815" TargetMode="External"/><Relationship Id="rId8" Type="http://schemas.openxmlformats.org/officeDocument/2006/relationships/hyperlink" Target="https://www.fullpicture.app/item/b4cdb7f40b921094b232cc8fd5e545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2023-04-18T12:23:31+02:00</dcterms:created>
  <dcterms:modified xsi:type="dcterms:W3CDTF">2023-04-18T12:23:31+02:00</dcterms:modified>
</cp:coreProperties>
</file>

<file path=docProps/custom.xml><?xml version="1.0" encoding="utf-8"?>
<Properties xmlns="http://schemas.openxmlformats.org/officeDocument/2006/custom-properties" xmlns:vt="http://schemas.openxmlformats.org/officeDocument/2006/docPropsVTypes"/>
</file>