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Efficiency loss and support for income redistribution: Evidence from a laboratory experiment - Markus Tepe, Fabian Paetzel, Jan Lorenz, Maximilian Lutz, 2021</w:t>
      </w:r>
      <w:br/>
      <w:hyperlink r:id="rId7" w:history="1">
        <w:r>
          <w:rPr>
            <w:color w:val="2980b9"/>
            <w:u w:val="single"/>
          </w:rPr>
          <w:t xml:space="preserve">https://journals.sagepub.com/doi/full/10.1177/10434631211015514</w:t>
        </w:r>
      </w:hyperlink>
    </w:p>
    <w:p>
      <w:pPr>
        <w:pStyle w:val="Heading1"/>
      </w:pPr>
      <w:bookmarkStart w:id="2" w:name="_Toc2"/>
      <w:r>
        <w:t>Article summary:</w:t>
      </w:r>
      <w:bookmarkEnd w:id="2"/>
    </w:p>
    <w:p>
      <w:pPr>
        <w:jc w:val="both"/>
      </w:pPr>
      <w:r>
        <w:rPr/>
        <w:t xml:space="preserve">1. This study examines the relationship between efficiency loss and support for income redistribution.</w:t>
      </w:r>
    </w:p>
    <w:p>
      <w:pPr>
        <w:jc w:val="both"/>
      </w:pPr>
      <w:r>
        <w:rPr/>
        <w:t xml:space="preserve">2. The study uses a laboratory experiment to test whether a negative relationship exists between efficiency loss and support for redistribution, and if it increases with the size of efficiency loss.</w:t>
      </w:r>
    </w:p>
    <w:p>
      <w:pPr>
        <w:jc w:val="both"/>
      </w:pPr>
      <w:r>
        <w:rPr/>
        <w:t xml:space="preserve">3. Experimental evidence shows that efficiency loss has a robust negative effect on support for redistribution, with a tipping point pattern, stronger at the lower end of the income distribution, and not fully explained by egoistic preferences.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“Efficiency Loss and Support for Income Redistribution: Evidence from a Laboratory Experiment” by Markus Tepe et al., 2021 is an interesting exploration into the effects of efficiency loss on support for income redistribution. The authors use a laboratory experiment to test their hypothesis that there is a negative relationship between efficiency loss and support for redistribution, which increases with the size of efficiency loss. The results of their experiment show that there is indeed a robust negative effect on support for redistribution when there is an increase in efficiency loss, with a tipping point pattern, stronger at the lower end of the income distribution, and not fully explained by egoistic preferences. </w:t>
      </w:r>
    </w:p>
    <w:p>
      <w:pPr>
        <w:jc w:val="both"/>
      </w:pPr>
      <w:r>
        <w:rPr/>
        <w:t xml:space="preserve">The article appears to be well-researched and reliable in its findings; however, there are some potential biases that should be noted. Firstly, as this was an experimental study conducted in a laboratory setting, it may not accurately reflect real-world scenarios where other factors such as political ideology or cultural norms may play an important role in determining people’s attitudes towards income redistribution. Secondly, while the authors do note that their results cannot be generalized to all contexts due to differences in taxation systems across countries, they do not explore any potential counterarguments or alternative explanations for their findings which could have strengthened their argument further. Finally, while the authors do mention possible risks associated with inefficient tax systems (e.g., corruption), they do not provide any evidence or data to back up these claims which could have been useful in providing more context to their findings. </w:t>
      </w:r>
    </w:p>
    <w:p>
      <w:pPr>
        <w:jc w:val="both"/>
      </w:pPr>
      <w:r>
        <w:rPr/>
        <w:t xml:space="preserve">In conclusion, while this article provides interesting insights into how efficiency losses can affect people’s attitudes towards income redistribution, it should be read with caution due to potential biases mentioned above as well as missing points of consideration and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Political ideology and income redistribution</w:t>
      </w:r>
    </w:p>
    <w:p>
      <w:pPr>
        <w:spacing w:after="0"/>
        <w:numPr>
          <w:ilvl w:val="0"/>
          <w:numId w:val="2"/>
        </w:numPr>
      </w:pPr>
      <w:r>
        <w:rPr/>
        <w:t xml:space="preserve">Cultural norms and income redistribution</w:t>
      </w:r>
    </w:p>
    <w:p>
      <w:pPr>
        <w:spacing w:after="0"/>
        <w:numPr>
          <w:ilvl w:val="0"/>
          <w:numId w:val="2"/>
        </w:numPr>
      </w:pPr>
      <w:r>
        <w:rPr/>
        <w:t xml:space="preserve">Taxation systems and income redistribution</w:t>
      </w:r>
    </w:p>
    <w:p>
      <w:pPr>
        <w:spacing w:after="0"/>
        <w:numPr>
          <w:ilvl w:val="0"/>
          <w:numId w:val="2"/>
        </w:numPr>
      </w:pPr>
      <w:r>
        <w:rPr/>
        <w:t xml:space="preserve">Efficiency losses and corruption</w:t>
      </w:r>
    </w:p>
    <w:p>
      <w:pPr>
        <w:spacing w:after="0"/>
        <w:numPr>
          <w:ilvl w:val="0"/>
          <w:numId w:val="2"/>
        </w:numPr>
      </w:pPr>
      <w:r>
        <w:rPr/>
        <w:t xml:space="preserve">Counterarguments to efficiency losses and income redistribution</w:t>
      </w:r>
    </w:p>
    <w:p>
      <w:pPr>
        <w:numPr>
          <w:ilvl w:val="0"/>
          <w:numId w:val="2"/>
        </w:numPr>
      </w:pPr>
      <w:r>
        <w:rPr/>
        <w:t xml:space="preserve">Alternative explanations for efficiency losses and income redistribution</w:t>
      </w:r>
    </w:p>
    <w:p>
      <w:pPr>
        <w:pStyle w:val="Heading1"/>
      </w:pPr>
      <w:bookmarkStart w:id="6" w:name="_Toc6"/>
      <w:r>
        <w:t>Report location:</w:t>
      </w:r>
      <w:bookmarkEnd w:id="6"/>
    </w:p>
    <w:p>
      <w:hyperlink r:id="rId8" w:history="1">
        <w:r>
          <w:rPr>
            <w:color w:val="2980b9"/>
            <w:u w:val="single"/>
          </w:rPr>
          <w:t xml:space="preserve">https://www.fullpicture.app/item/b4f51f3ba951aae01657df339ccd4237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1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434631211015514" TargetMode="External"/><Relationship Id="rId8" Type="http://schemas.openxmlformats.org/officeDocument/2006/relationships/hyperlink" Target="https://www.fullpicture.app/item/b4f51f3ba951aae01657df339ccd4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2023-02-24T11:47:03+01:00</dcterms:created>
  <dcterms:modified xsi:type="dcterms:W3CDTF">2023-02-24T11:47:03+01:00</dcterms:modified>
</cp:coreProperties>
</file>

<file path=docProps/custom.xml><?xml version="1.0" encoding="utf-8"?>
<Properties xmlns="http://schemas.openxmlformats.org/officeDocument/2006/custom-properties" xmlns:vt="http://schemas.openxmlformats.org/officeDocument/2006/docPropsVTypes"/>
</file>