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Last mile practices in e-commerce: framework development and empirical analysis of Swedish firms | Emerald Insight</w:t>
      </w:r>
      <w:br/>
      <w:hyperlink r:id="rId7" w:history="1">
        <w:r>
          <w:rPr>
            <w:color w:val="2980b9"/>
            <w:u w:val="single"/>
          </w:rPr>
          <w:t xml:space="preserve">https://www.emerald.com/insight/content/doi/10.1108/IJRDM-10-2021-0513/full/html</w:t>
        </w:r>
      </w:hyperlink>
    </w:p>
    <w:p>
      <w:pPr>
        <w:pStyle w:val="Heading1"/>
      </w:pPr>
      <w:bookmarkStart w:id="2" w:name="_Toc2"/>
      <w:r>
        <w:t>Article summary:</w:t>
      </w:r>
      <w:bookmarkEnd w:id="2"/>
    </w:p>
    <w:p>
      <w:pPr>
        <w:jc w:val="both"/>
      </w:pPr>
      <w:r>
        <w:rPr/>
        <w:t xml:space="preserve">1. This paper explores the last mile (LM) of e-commerce retailers, focusing on firm characteristics that are critical in LM practices.</w:t>
      </w:r>
    </w:p>
    <w:p>
      <w:pPr>
        <w:jc w:val="both"/>
      </w:pPr>
      <w:r>
        <w:rPr/>
        <w:t xml:space="preserve">2. An integrated framework for LM strategy planning is developed, incorporating LMCS, LMBF and LMDe.</w:t>
      </w:r>
    </w:p>
    <w:p>
      <w:pPr>
        <w:jc w:val="both"/>
      </w:pPr>
      <w:r>
        <w:rPr/>
        <w:t xml:space="preserve">3. Data was collected via interviews with e-commerce executives and a survey on 200 e-commerce firms in different retail sectors in Sweden, providing insights for executives when strategizing and positioning the firm.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exploration of last mile practices in e-commerce, developing an integrated framework for LM strategy planning and providing insights from a large empirical sample of Swedish e-commerce firms. The authors have done a good job of synthesizing existing literature to develop their framework and provide evidence from interviews and surveys to support their findings. </w:t>
      </w:r>
    </w:p>
    <w:p>
      <w:pPr>
        <w:jc w:val="both"/>
      </w:pPr>
      <w:r>
        <w:rPr/>
        <w:t xml:space="preserve">However, there are some potential biases that should be noted. Firstly, the study focuses solely on Swedish firms which may limit its generalizability to other countries or regions with different contexts or regulations. Secondly, the authors do not explore any counterarguments or alternative perspectives which could provide further insight into the topic. Thirdly, there is no discussion of potential risks associated with implementing certain strategies which could be important for practitioners to consider before making decisions. Finally, it is unclear whether the authors have presented both sides equally as they do not discuss any opposing views or arguments that may exist in relation to their findings. </w:t>
      </w:r>
    </w:p>
    <w:p>
      <w:pPr>
        <w:jc w:val="both"/>
      </w:pPr>
      <w:r>
        <w:rPr/>
        <w:t xml:space="preserve">In conclusion, while this article provides an interesting exploration of last mile practices in e-commerce and offers useful insights for practitioners, it should be read with caution due to potential biases such as limited generalizability and lack of counterarguments or risk considerations discussed by the authors.</w:t>
      </w:r>
    </w:p>
    <w:p>
      <w:pPr>
        <w:pStyle w:val="Heading1"/>
      </w:pPr>
      <w:bookmarkStart w:id="5" w:name="_Toc5"/>
      <w:r>
        <w:t>Topics for further research:</w:t>
      </w:r>
      <w:bookmarkEnd w:id="5"/>
    </w:p>
    <w:p>
      <w:pPr>
        <w:spacing w:after="0"/>
        <w:numPr>
          <w:ilvl w:val="0"/>
          <w:numId w:val="2"/>
        </w:numPr>
      </w:pPr>
      <w:r>
        <w:rPr/>
        <w:t xml:space="preserve">Last mile delivery strategies </w:t>
      </w:r>
    </w:p>
    <w:p>
      <w:pPr>
        <w:spacing w:after="0"/>
        <w:numPr>
          <w:ilvl w:val="0"/>
          <w:numId w:val="2"/>
        </w:numPr>
      </w:pPr>
      <w:r>
        <w:rPr/>
        <w:t xml:space="preserve">E-commerce risk considerations </w:t>
      </w:r>
    </w:p>
    <w:p>
      <w:pPr>
        <w:spacing w:after="0"/>
        <w:numPr>
          <w:ilvl w:val="0"/>
          <w:numId w:val="2"/>
        </w:numPr>
      </w:pPr>
      <w:r>
        <w:rPr/>
        <w:t xml:space="preserve">Cross-country e-commerce comparison </w:t>
      </w:r>
    </w:p>
    <w:p>
      <w:pPr>
        <w:spacing w:after="0"/>
        <w:numPr>
          <w:ilvl w:val="0"/>
          <w:numId w:val="2"/>
        </w:numPr>
      </w:pPr>
      <w:r>
        <w:rPr/>
        <w:t xml:space="preserve">Alternative perspectives on last mile delivery </w:t>
      </w:r>
    </w:p>
    <w:p>
      <w:pPr>
        <w:spacing w:after="0"/>
        <w:numPr>
          <w:ilvl w:val="0"/>
          <w:numId w:val="2"/>
        </w:numPr>
      </w:pPr>
      <w:r>
        <w:rPr/>
        <w:t xml:space="preserve">Last mile delivery regulations </w:t>
      </w:r>
    </w:p>
    <w:p>
      <w:pPr>
        <w:numPr>
          <w:ilvl w:val="0"/>
          <w:numId w:val="2"/>
        </w:numPr>
      </w:pPr>
      <w:r>
        <w:rPr/>
        <w:t xml:space="preserve">Last mile delivery cost optimization</w:t>
      </w:r>
    </w:p>
    <w:p>
      <w:pPr>
        <w:pStyle w:val="Heading1"/>
      </w:pPr>
      <w:bookmarkStart w:id="6" w:name="_Toc6"/>
      <w:r>
        <w:t>Report location:</w:t>
      </w:r>
      <w:bookmarkEnd w:id="6"/>
    </w:p>
    <w:p>
      <w:hyperlink r:id="rId8" w:history="1">
        <w:r>
          <w:rPr>
            <w:color w:val="2980b9"/>
            <w:u w:val="single"/>
          </w:rPr>
          <w:t xml:space="preserve">https://www.fullpicture.app/item/b504427a5e2cb86849a3970bf715f321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CF3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IJRDM-10-2021-0513/full/html" TargetMode="External"/><Relationship Id="rId8" Type="http://schemas.openxmlformats.org/officeDocument/2006/relationships/hyperlink" Target="https://www.fullpicture.app/item/b504427a5e2cb86849a3970bf715f3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2023-02-28T01:17:57+01:00</dcterms:created>
  <dcterms:modified xsi:type="dcterms:W3CDTF">2023-02-28T01:17:57+01:00</dcterms:modified>
</cp:coreProperties>
</file>

<file path=docProps/custom.xml><?xml version="1.0" encoding="utf-8"?>
<Properties xmlns="http://schemas.openxmlformats.org/officeDocument/2006/custom-properties" xmlns:vt="http://schemas.openxmlformats.org/officeDocument/2006/docPropsVTypes"/>
</file>