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flow characteristics of two supercavitating projectiles moving in water side-by-side: Physics of Fluids: Vol 35, No 1</w:t>
      </w:r>
      <w:br/>
      <w:hyperlink r:id="rId7" w:history="1">
        <w:r>
          <w:rPr>
            <w:color w:val="2980b9"/>
            <w:u w:val="single"/>
          </w:rPr>
          <w:t xml:space="preserve">https://aip.scitation.org/doi/abs/10.1063/5.0134975</w:t>
        </w:r>
      </w:hyperlink>
    </w:p>
    <w:p>
      <w:pPr>
        <w:pStyle w:val="Heading1"/>
      </w:pPr>
      <w:bookmarkStart w:id="2" w:name="_Toc2"/>
      <w:r>
        <w:t>Article summary:</w:t>
      </w:r>
      <w:bookmarkEnd w:id="2"/>
    </w:p>
    <w:p>
      <w:pPr>
        <w:jc w:val="both"/>
      </w:pPr>
      <w:r>
        <w:rPr/>
        <w:t xml:space="preserve">1. This article examines the flow characteristics of two supercavitating projectiles moving in water side-by-side.</w:t>
      </w:r>
    </w:p>
    <w:p>
      <w:pPr>
        <w:jc w:val="both"/>
      </w:pPr>
      <w:r>
        <w:rPr/>
        <w:t xml:space="preserve">2. The study uses computational fluid dynamics (CFD) to simulate the flow field and analyze the hydrodynamic performance of the projectiles.</w:t>
      </w:r>
    </w:p>
    <w:p>
      <w:pPr>
        <w:jc w:val="both"/>
      </w:pPr>
      <w:r>
        <w:rPr/>
        <w:t xml:space="preserve">3. Results show that the two projectiles have different flow characteristics, which can be used to optimize their design for better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flow characteristics of two supercavitating projectiles moving in water side-by-side using computational fluid dynamics (CFD). The authors provide a comprehensive overview of their research methodology and results, which are supported by evidence from experiments and simulations. Furthermore, they discuss potential implications for optimizing projectile design based on their findings. </w:t>
      </w:r>
    </w:p>
    <w:p>
      <w:pPr>
        <w:jc w:val="both"/>
      </w:pPr>
      <w:r>
        <w:rPr/>
        <w:t xml:space="preserve">The article does not appear to contain any biases or one-sided reporting, as it presents both sides equally and objectively. It also does not contain any unsupported claims or missing points of consideration, as all claims are backed up with evidence from experiments and simulations. Additionally, there are no unexplored counterarguments or promotional content present in the article. </w:t>
      </w:r>
    </w:p>
    <w:p>
      <w:pPr>
        <w:jc w:val="both"/>
      </w:pPr>
      <w:r>
        <w:rPr/>
        <w:t xml:space="preserve">The only potential issue with the article is that it does not mention any possible risks associated with using supercavitating projectiles in water side-by-side. However, this is likely due to the fact that this was outside of the scope of the study and thus was not discussed in detail.</w:t>
      </w:r>
    </w:p>
    <w:p>
      <w:pPr>
        <w:pStyle w:val="Heading1"/>
      </w:pPr>
      <w:bookmarkStart w:id="5" w:name="_Toc5"/>
      <w:r>
        <w:t>Topics for further research:</w:t>
      </w:r>
      <w:bookmarkEnd w:id="5"/>
    </w:p>
    <w:p>
      <w:pPr>
        <w:spacing w:after="0"/>
        <w:numPr>
          <w:ilvl w:val="0"/>
          <w:numId w:val="2"/>
        </w:numPr>
      </w:pPr>
      <w:r>
        <w:rPr/>
        <w:t xml:space="preserve">Supercavitating projectile safety </w:t>
      </w:r>
    </w:p>
    <w:p>
      <w:pPr>
        <w:spacing w:after="0"/>
        <w:numPr>
          <w:ilvl w:val="0"/>
          <w:numId w:val="2"/>
        </w:numPr>
      </w:pPr>
      <w:r>
        <w:rPr/>
        <w:t xml:space="preserve">Supercavitating projectile risk assessment </w:t>
      </w:r>
    </w:p>
    <w:p>
      <w:pPr>
        <w:spacing w:after="0"/>
        <w:numPr>
          <w:ilvl w:val="0"/>
          <w:numId w:val="2"/>
        </w:numPr>
      </w:pPr>
      <w:r>
        <w:rPr/>
        <w:t xml:space="preserve">Optimizing projectile design considerations </w:t>
      </w:r>
    </w:p>
    <w:p>
      <w:pPr>
        <w:spacing w:after="0"/>
        <w:numPr>
          <w:ilvl w:val="0"/>
          <w:numId w:val="2"/>
        </w:numPr>
      </w:pPr>
      <w:r>
        <w:rPr/>
        <w:t xml:space="preserve">Computational fluid dynamics applications </w:t>
      </w:r>
    </w:p>
    <w:p>
      <w:pPr>
        <w:spacing w:after="0"/>
        <w:numPr>
          <w:ilvl w:val="0"/>
          <w:numId w:val="2"/>
        </w:numPr>
      </w:pPr>
      <w:r>
        <w:rPr/>
        <w:t xml:space="preserve">Side-by-side projectile flow characteristics </w:t>
      </w:r>
    </w:p>
    <w:p>
      <w:pPr>
        <w:numPr>
          <w:ilvl w:val="0"/>
          <w:numId w:val="2"/>
        </w:numPr>
      </w:pPr>
      <w:r>
        <w:rPr/>
        <w:t xml:space="preserve">Experimental and simulation results comparison</w:t>
      </w:r>
    </w:p>
    <w:p>
      <w:pPr>
        <w:pStyle w:val="Heading1"/>
      </w:pPr>
      <w:bookmarkStart w:id="6" w:name="_Toc6"/>
      <w:r>
        <w:t>Report location:</w:t>
      </w:r>
      <w:bookmarkEnd w:id="6"/>
    </w:p>
    <w:p>
      <w:hyperlink r:id="rId8" w:history="1">
        <w:r>
          <w:rPr>
            <w:color w:val="2980b9"/>
            <w:u w:val="single"/>
          </w:rPr>
          <w:t xml:space="preserve">https://www.fullpicture.app/item/b529837237ba2c89d421f38a9a65fa49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8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134975" TargetMode="External"/><Relationship Id="rId8" Type="http://schemas.openxmlformats.org/officeDocument/2006/relationships/hyperlink" Target="https://www.fullpicture.app/item/b529837237ba2c89d421f38a9a65fa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2023-02-22T07:10:01+01:00</dcterms:created>
  <dcterms:modified xsi:type="dcterms:W3CDTF">2023-02-22T07:10:01+01:00</dcterms:modified>
</cp:coreProperties>
</file>

<file path=docProps/custom.xml><?xml version="1.0" encoding="utf-8"?>
<Properties xmlns="http://schemas.openxmlformats.org/officeDocument/2006/custom-properties" xmlns:vt="http://schemas.openxmlformats.org/officeDocument/2006/docPropsVTypes"/>
</file>