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Data-Driven Approach for Simultaneous Mesh Untangling and Smoothing Using Pointer Networks</w:t>
      </w:r>
      <w:br/>
      <w:hyperlink r:id="rId7" w:history="1">
        <w:r>
          <w:rPr>
            <w:color w:val="2980b9"/>
            <w:u w:val="single"/>
          </w:rPr>
          <w:t xml:space="preserve">https://schlr.cnki.net/en/Detail/index/journal/SJPDC34DA411FBC5F88DB944F1DE407796DC</w:t>
        </w:r>
      </w:hyperlink>
    </w:p>
    <w:p>
      <w:pPr>
        <w:pStyle w:val="Heading1"/>
      </w:pPr>
      <w:bookmarkStart w:id="2" w:name="_Toc2"/>
      <w:r>
        <w:t>Article summary:</w:t>
      </w:r>
      <w:bookmarkEnd w:id="2"/>
    </w:p>
    <w:p>
      <w:pPr>
        <w:jc w:val="both"/>
      </w:pPr>
      <w:r>
        <w:rPr/>
        <w:t xml:space="preserve">1. Most current methods for improving mesh quality and untangling meshes view the problem as a numerical optimization problem and use nonlinear optimization methods to solve it.</w:t>
      </w:r>
    </w:p>
    <w:p>
      <w:pPr>
        <w:jc w:val="both"/>
      </w:pPr>
      <w:r>
        <w:rPr/>
        <w:t xml:space="preserve">2. This article proposes a data-driven approach using pointer networks for simultaneous mesh untangling and smoothing.</w:t>
      </w:r>
    </w:p>
    <w:p>
      <w:pPr>
        <w:jc w:val="both"/>
      </w:pPr>
      <w:r>
        <w:rPr/>
        <w:t xml:space="preserve">3. Experiments show that this framework successfully eliminates inverted elements on the mesh, with an average and worst element quality improvement of 85.9% and 97.8%,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proposed data-driven approach for simultaneous mesh untangling and smoothing using pointer networks, including its advantages over existing optimization-based methods, as well as experimental results showing its effectiveness in eliminating inverted elements on the mesh with an average and worst element quality improvement of 85.9% and 97.8%, respectively.</w:t>
      </w:r>
    </w:p>
    <w:p>
      <w:pPr>
        <w:jc w:val="both"/>
      </w:pPr>
      <w:r>
        <w:rPr/>
        <w:t xml:space="preserve">However, there are some potential biases in the article that should be noted. For example, the article does not explore any counterarguments or alternative approaches to solving this problem, nor does it provide any evidence for the claims made regarding the effectiveness of this approach in improving mesh quality. Additionally, there is no discussion of possible risks associated with this approach or how it could be improved upon in future research efforts. Finally, while the article does provide a detailed description of the proposed method, it does not present both sides equally by providing an equal amount of detail about existing optimization-based methods or other alternatives to this approach.</w:t>
      </w:r>
    </w:p>
    <w:p>
      <w:pPr>
        <w:pStyle w:val="Heading1"/>
      </w:pPr>
      <w:bookmarkStart w:id="5" w:name="_Toc5"/>
      <w:r>
        <w:t>Topics for further research:</w:t>
      </w:r>
      <w:bookmarkEnd w:id="5"/>
    </w:p>
    <w:p>
      <w:pPr>
        <w:spacing w:after="0"/>
        <w:numPr>
          <w:ilvl w:val="0"/>
          <w:numId w:val="2"/>
        </w:numPr>
      </w:pPr>
      <w:r>
        <w:rPr/>
        <w:t xml:space="preserve">Optimization-based mesh untangling methods</w:t>
      </w:r>
    </w:p>
    <w:p>
      <w:pPr>
        <w:spacing w:after="0"/>
        <w:numPr>
          <w:ilvl w:val="0"/>
          <w:numId w:val="2"/>
        </w:numPr>
      </w:pPr>
      <w:r>
        <w:rPr/>
        <w:t xml:space="preserve">Alternative approaches to mesh untangling</w:t>
      </w:r>
    </w:p>
    <w:p>
      <w:pPr>
        <w:spacing w:after="0"/>
        <w:numPr>
          <w:ilvl w:val="0"/>
          <w:numId w:val="2"/>
        </w:numPr>
      </w:pPr>
      <w:r>
        <w:rPr/>
        <w:t xml:space="preserve">Risks associated with data-driven mesh untangling</w:t>
      </w:r>
    </w:p>
    <w:p>
      <w:pPr>
        <w:spacing w:after="0"/>
        <w:numPr>
          <w:ilvl w:val="0"/>
          <w:numId w:val="2"/>
        </w:numPr>
      </w:pPr>
      <w:r>
        <w:rPr/>
        <w:t xml:space="preserve">Improving mesh quality with data-driven methods</w:t>
      </w:r>
    </w:p>
    <w:p>
      <w:pPr>
        <w:spacing w:after="0"/>
        <w:numPr>
          <w:ilvl w:val="0"/>
          <w:numId w:val="2"/>
        </w:numPr>
      </w:pPr>
      <w:r>
        <w:rPr/>
        <w:t xml:space="preserve">Comparing optimization-based and data-driven mesh untangling</w:t>
      </w:r>
    </w:p>
    <w:p>
      <w:pPr>
        <w:numPr>
          <w:ilvl w:val="0"/>
          <w:numId w:val="2"/>
        </w:numPr>
      </w:pPr>
      <w:r>
        <w:rPr/>
        <w:t xml:space="preserve">Advantages of data-driven mesh untangling over optimization-based methods</w:t>
      </w:r>
    </w:p>
    <w:p>
      <w:pPr>
        <w:pStyle w:val="Heading1"/>
      </w:pPr>
      <w:bookmarkStart w:id="6" w:name="_Toc6"/>
      <w:r>
        <w:t>Report location:</w:t>
      </w:r>
      <w:bookmarkEnd w:id="6"/>
    </w:p>
    <w:p>
      <w:hyperlink r:id="rId8" w:history="1">
        <w:r>
          <w:rPr>
            <w:color w:val="2980b9"/>
            <w:u w:val="single"/>
          </w:rPr>
          <w:t xml:space="preserve">https://www.fullpicture.app/item/b562a71f8affadf4c788385042cdc19e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7E9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journal/SJPDC34DA411FBC5F88DB944F1DE407796DC" TargetMode="External"/><Relationship Id="rId8" Type="http://schemas.openxmlformats.org/officeDocument/2006/relationships/hyperlink" Target="https://www.fullpicture.app/item/b562a71f8affadf4c788385042cdc1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2023-02-22T11:36:47+01:00</dcterms:created>
  <dcterms:modified xsi:type="dcterms:W3CDTF">2023-02-22T11:36:47+01:00</dcterms:modified>
</cp:coreProperties>
</file>

<file path=docProps/custom.xml><?xml version="1.0" encoding="utf-8"?>
<Properties xmlns="http://schemas.openxmlformats.org/officeDocument/2006/custom-properties" xmlns:vt="http://schemas.openxmlformats.org/officeDocument/2006/docPropsVTypes"/>
</file>