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(miao[Author]) AND (nanjing medical university[Affiliation]) - Search Results - PubMed</w:t></w:r><w:br/><w:hyperlink r:id="rId7" w:history="1"><w:r><w:rPr><w:color w:val="2980b9"/><w:u w:val="single"/></w:rPr><w:t xml:space="preserve">https://pubmed.ncbi.nlm.nih.gov/?term=%28miao%5BAuthor%5D%29+AND+%28nanjing+medical+university%5BAffiliation%5D%29&filter=datesearch.y_5</w:t></w:r></w:hyperlink></w:p><w:p><w:pPr><w:pStyle w:val="Heading1"/></w:pPr><w:bookmarkStart w:id="2" w:name="_Toc2"/><w:r><w:t>Article summary:</w:t></w:r><w:bookmarkEnd w:id="2"/></w:p><w:p><w:pPr><w:jc w:val="both"/></w:pPr><w:r><w:rPr/><w:t xml:space="preserve">1. 本文研究了核受体共激活因子4介导的铁蛋白自噬在缺血性中风引起的铁死亡中的作用。该研究发现，核受体共激活因子4参与调控铁蛋白自噬，并对缺血性中风产生影响。</w:t></w:r></w:p><w:p><w:pPr><w:jc w:val="both"/></w:pPr><w:r><w:rPr/><w:t xml:space="preserve"></w:t></w:r></w:p><w:p><w:pPr><w:jc w:val="both"/></w:pPr><w:r><w:rPr/><w:t xml:space="preserve">2. 文章讨论了CXCL5/CXCR2轴在肿瘤微环境中作为潜在诊断生物标志物和治疗靶点的可能性。该轴在肿瘤发展和转移过程中起着重要作用，因此可以作为肿瘤诊断和治疗的潜在靶点。</w:t></w:r></w:p><w:p><w:pPr><w:jc w:val="both"/></w:pPr><w:r><w:rPr/><w:t xml:space="preserve"></w:t></w:r></w:p><w:p><w:pPr><w:jc w:val="both"/></w:pPr><w:r><w:rPr/><w:t xml:space="preserve">3. 研究调查了中国胰腺癌患者中遗传序列变异的普遍性。结果显示，在中国胰腺癌患者中存在多种遗传序列变异，这些变异可能与胰腺癌的发生和发展相关。这一发现有助于深入理解胰腺癌的遗传基础，并为个体化治疗提供依据。</w:t></w:r></w:p><w:p><w:pPr><w:jc w:val="both"/></w:pPr><w:r><w:rPr/><w:t xml:space="preserve"></w:t></w:r></w:p><w:p><w:pPr><w:jc w:val="both"/></w:pPr><w:r><w:rPr/><w:t xml:space="preserve">注意：以上总结是根据给定文章摘要进行推测，具体内容可能有所出入。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我们无法对这些文章进行详细的批判性分析。提供的内容只包括文章标题和一些基本信息，没有提供文章的摘要或全文内容。因此，我们无法评估这些文章是否存在潜在偏见、片面报道、无根据的主张、缺失的考虑点、所提出主张的缺失证据、未探索的反驳、宣传内容等问题。</w:t></w:r></w:p><w:p><w:pPr><w:jc w:val="both"/></w:pPr><w:r><w:rPr/><w:t xml:space="preserve"></w:t></w:r></w:p><w:p><w:pPr><w:jc w:val="both"/></w:pPr><w:r><w:rPr/><w:t xml:space="preserve">要进行批判性分析，我们需要查阅完整的文章，并仔细研究其方法、数据和结论。此外，还需要考虑作者的背景和可能存在的利益冲突。没有这些信息，我们无法对这些文章进行全面评价。</w:t></w:r></w:p><w:p><w:pPr><w:jc w:val="both"/></w:pPr><w:r><w:rPr/><w:t xml:space="preserve"></w:t></w:r></w:p><w:p><w:pPr><w:jc w:val="both"/></w:pPr><w:r><w:rPr/><w:t xml:space="preserve">因此，在没有更多详细信息的情况下，我们不能就这些文章是否存在偏见或其他问题发表评论。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使用关键短语进行进一步搜索，以找到更多相关的文章和信息。
</w:t></w:r></w:p><w:p><w:pPr><w:spacing w:after="0"/><w:numPr><w:ilvl w:val="0"/><w:numId w:val="2"/></w:numPr></w:pPr><w:r><w:rPr/><w:t xml:space="preserve">查找其他来源的文章，以获取更全面的观点和证据。
</w:t></w:r></w:p><w:p><w:pPr><w:spacing w:after="0"/><w:numPr><w:ilvl w:val="0"/><w:numId w:val="2"/></w:numPr></w:pPr><w:r><w:rPr/><w:t xml:space="preserve">尝试联系作者或相关专家，以获取更多信息和解释。
</w:t></w:r></w:p><w:p><w:pPr><w:spacing w:after="0"/><w:numPr><w:ilvl w:val="0"/><w:numId w:val="2"/></w:numPr></w:pPr><w:r><w:rPr/><w:t xml:space="preserve">考虑文章的发布日期和相关背景信息，以了解可能的偏见或利益冲突。
</w:t></w:r></w:p><w:p><w:pPr><w:spacing w:after="0"/><w:numPr><w:ilvl w:val="0"/><w:numId w:val="2"/></w:numPr></w:pPr><w:r><w:rPr/><w:t xml:space="preserve">对文章中提出的观点进行逻辑分析，检查是否存在逻辑漏洞或不一致之处。
</w:t></w:r></w:p><w:p><w:pPr><w:numPr><w:ilvl w:val="0"/><w:numId w:val="2"/></w:numPr></w:pPr><w:r><w:rPr/><w:t xml:space="preserve">保持批判性思维，不轻易接受单一观点，而是寻求多方面的证据和观点。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https://www.fullpicture.app/item/b56e62c1fbcbb625281229336bf26e13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3BF3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%28miao%5BAuthor%5D%29+AND+%28nanjing+medical+university%5BAffiliation%5D%29&amp;filter=datesearch.y_5" TargetMode="External"/><Relationship Id="rId8" Type="http://schemas.openxmlformats.org/officeDocument/2006/relationships/hyperlink" Target="https://www.fullpicture.app/item/b56e62c1fbcbb625281229336bf26e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2023-09-04T12:48:41+02:00</dcterms:created>
  <dcterms:modified xsi:type="dcterms:W3CDTF">2023-09-04T12:48:41+02:00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